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1D3F75" w14:textId="77777777" w:rsidR="00F71956" w:rsidRPr="00F71956" w:rsidRDefault="00F71956" w:rsidP="00F71956">
      <w:pPr>
        <w:spacing w:after="0" w:line="240" w:lineRule="auto"/>
        <w:rPr>
          <w:rFonts w:cs="Poppins"/>
          <w:b/>
          <w:bCs/>
          <w:kern w:val="0"/>
          <w:sz w:val="16"/>
          <w:szCs w:val="16"/>
          <w14:ligatures w14:val="none"/>
        </w:rPr>
      </w:pPr>
      <w:r w:rsidRPr="00F71956">
        <w:rPr>
          <w:rFonts w:cs="Poppins"/>
          <w:b/>
          <w:bCs/>
          <w:kern w:val="0"/>
          <w:sz w:val="16"/>
          <w:szCs w:val="16"/>
          <w14:ligatures w14:val="none"/>
        </w:rPr>
        <w:t>Missie WSD:</w:t>
      </w:r>
    </w:p>
    <w:p w14:paraId="6F181E14" w14:textId="77777777" w:rsidR="00F71956" w:rsidRPr="00F71956" w:rsidRDefault="00F71956" w:rsidP="00F71956">
      <w:pPr>
        <w:spacing w:after="0" w:line="240" w:lineRule="auto"/>
        <w:rPr>
          <w:rFonts w:cs="Poppins"/>
          <w:b/>
          <w:bCs/>
          <w:kern w:val="0"/>
          <w:sz w:val="16"/>
          <w:szCs w:val="16"/>
          <w14:ligatures w14:val="none"/>
        </w:rPr>
      </w:pPr>
      <w:r w:rsidRPr="00F71956">
        <w:rPr>
          <w:rFonts w:cs="Poppins"/>
          <w:kern w:val="0"/>
          <w:sz w:val="16"/>
          <w:szCs w:val="16"/>
          <w14:ligatures w14:val="none"/>
        </w:rPr>
        <w:t>WSD maakt het verschil voor mensen. Wij geloven in een maatschappij, waarin iedereen volwaardig en naar vermogen kan meedoen. Daarom kunnen en willen wij niet accepteren dat er mensen zijn die niet volwaardig kunnen participeren enkel omdat ze een afstand tot de arbeidsmarkt hebben.</w:t>
      </w:r>
    </w:p>
    <w:p w14:paraId="0B46D669" w14:textId="77777777" w:rsidR="00F71956" w:rsidRPr="00F71956" w:rsidRDefault="00F71956" w:rsidP="00F71956">
      <w:pPr>
        <w:spacing w:after="0" w:line="240" w:lineRule="auto"/>
        <w:rPr>
          <w:rFonts w:cs="Poppins"/>
          <w:kern w:val="0"/>
          <w:sz w:val="16"/>
          <w:szCs w:val="16"/>
          <w14:ligatures w14:val="none"/>
        </w:rPr>
      </w:pPr>
    </w:p>
    <w:p w14:paraId="379C3869" w14:textId="77777777" w:rsidR="00F71956" w:rsidRPr="00F71956" w:rsidRDefault="00F71956" w:rsidP="00F71956">
      <w:pPr>
        <w:spacing w:after="0" w:line="240" w:lineRule="auto"/>
        <w:rPr>
          <w:rFonts w:cs="Poppins"/>
          <w:b/>
          <w:bCs/>
          <w:kern w:val="0"/>
          <w:sz w:val="16"/>
          <w:szCs w:val="16"/>
          <w14:ligatures w14:val="none"/>
        </w:rPr>
      </w:pPr>
      <w:r w:rsidRPr="00F71956">
        <w:rPr>
          <w:rFonts w:cs="Poppins"/>
          <w:b/>
          <w:bCs/>
          <w:kern w:val="0"/>
          <w:sz w:val="16"/>
          <w:szCs w:val="16"/>
          <w14:ligatures w14:val="none"/>
        </w:rPr>
        <w:t>Visie WSD:</w:t>
      </w:r>
    </w:p>
    <w:tbl>
      <w:tblPr>
        <w:tblStyle w:val="Tabelraster1"/>
        <w:tblpPr w:leftFromText="141" w:rightFromText="141" w:vertAnchor="text" w:horzAnchor="margin" w:tblpXSpec="center" w:tblpY="687"/>
        <w:tblW w:w="11340" w:type="dxa"/>
        <w:tblLook w:val="04A0" w:firstRow="1" w:lastRow="0" w:firstColumn="1" w:lastColumn="0" w:noHBand="0" w:noVBand="1"/>
      </w:tblPr>
      <w:tblGrid>
        <w:gridCol w:w="3015"/>
        <w:gridCol w:w="1740"/>
        <w:gridCol w:w="1359"/>
        <w:gridCol w:w="1623"/>
        <w:gridCol w:w="1273"/>
        <w:gridCol w:w="2330"/>
      </w:tblGrid>
      <w:tr w:rsidR="00F71956" w:rsidRPr="00F71956" w14:paraId="795F51F7" w14:textId="77777777" w:rsidTr="002640C2">
        <w:trPr>
          <w:trHeight w:val="274"/>
        </w:trPr>
        <w:tc>
          <w:tcPr>
            <w:tcW w:w="11340" w:type="dxa"/>
            <w:gridSpan w:val="6"/>
            <w:shd w:val="clear" w:color="auto" w:fill="D9D9D9" w:themeFill="background1" w:themeFillShade="D9"/>
          </w:tcPr>
          <w:p w14:paraId="7F2CEBCF" w14:textId="77777777" w:rsidR="00F71956" w:rsidRPr="00F71956" w:rsidRDefault="00F71956" w:rsidP="00F71956">
            <w:pPr>
              <w:jc w:val="center"/>
              <w:rPr>
                <w:rFonts w:cs="Poppins"/>
                <w:b/>
                <w:bCs/>
                <w:sz w:val="14"/>
                <w:szCs w:val="14"/>
              </w:rPr>
            </w:pPr>
            <w:r w:rsidRPr="00F71956">
              <w:rPr>
                <w:rFonts w:cs="Poppins"/>
                <w:b/>
                <w:bCs/>
                <w:sz w:val="14"/>
                <w:szCs w:val="14"/>
              </w:rPr>
              <w:t>Groepsinformatie</w:t>
            </w:r>
          </w:p>
        </w:tc>
      </w:tr>
      <w:tr w:rsidR="00F71956" w:rsidRPr="00F71956" w14:paraId="521B0744" w14:textId="77777777" w:rsidTr="00BB4942">
        <w:trPr>
          <w:trHeight w:val="340"/>
        </w:trPr>
        <w:tc>
          <w:tcPr>
            <w:tcW w:w="3015" w:type="dxa"/>
            <w:shd w:val="clear" w:color="auto" w:fill="F2F2F2" w:themeFill="background1" w:themeFillShade="F2"/>
          </w:tcPr>
          <w:p w14:paraId="58D874FA" w14:textId="77777777" w:rsidR="00F71956" w:rsidRPr="00F71956" w:rsidRDefault="00F71956" w:rsidP="00F71956">
            <w:pPr>
              <w:rPr>
                <w:rFonts w:cs="Poppins"/>
                <w:b/>
                <w:bCs/>
                <w:sz w:val="14"/>
                <w:szCs w:val="14"/>
              </w:rPr>
            </w:pPr>
            <w:r w:rsidRPr="00F71956">
              <w:rPr>
                <w:rFonts w:cs="Poppins"/>
                <w:b/>
                <w:bCs/>
                <w:sz w:val="14"/>
                <w:szCs w:val="14"/>
              </w:rPr>
              <w:t xml:space="preserve">Leerroute </w:t>
            </w:r>
          </w:p>
        </w:tc>
        <w:tc>
          <w:tcPr>
            <w:tcW w:w="1740" w:type="dxa"/>
            <w:shd w:val="clear" w:color="auto" w:fill="F2F2F2" w:themeFill="background1" w:themeFillShade="F2"/>
          </w:tcPr>
          <w:p w14:paraId="030C8B97" w14:textId="77777777" w:rsidR="00F71956" w:rsidRPr="00F71956" w:rsidRDefault="00F71956" w:rsidP="00F71956">
            <w:pPr>
              <w:jc w:val="center"/>
              <w:rPr>
                <w:rFonts w:cs="Poppins"/>
                <w:b/>
                <w:bCs/>
                <w:sz w:val="14"/>
                <w:szCs w:val="14"/>
              </w:rPr>
            </w:pPr>
            <w:r w:rsidRPr="00F71956">
              <w:rPr>
                <w:rFonts w:cs="Poppins"/>
                <w:b/>
                <w:bCs/>
                <w:sz w:val="14"/>
                <w:szCs w:val="14"/>
              </w:rPr>
              <w:t>Groepsgrootte</w:t>
            </w:r>
          </w:p>
        </w:tc>
        <w:tc>
          <w:tcPr>
            <w:tcW w:w="1359" w:type="dxa"/>
            <w:shd w:val="clear" w:color="auto" w:fill="F2F2F2" w:themeFill="background1" w:themeFillShade="F2"/>
          </w:tcPr>
          <w:p w14:paraId="1353E17F" w14:textId="77777777" w:rsidR="00F71956" w:rsidRPr="00F71956" w:rsidRDefault="00F71956" w:rsidP="00F71956">
            <w:pPr>
              <w:jc w:val="center"/>
              <w:rPr>
                <w:rFonts w:cs="Poppins"/>
                <w:b/>
                <w:bCs/>
                <w:sz w:val="14"/>
                <w:szCs w:val="14"/>
              </w:rPr>
            </w:pPr>
            <w:r w:rsidRPr="00F71956">
              <w:rPr>
                <w:rFonts w:cs="Poppins"/>
                <w:b/>
                <w:bCs/>
                <w:sz w:val="14"/>
                <w:szCs w:val="14"/>
              </w:rPr>
              <w:t>Doelgroep</w:t>
            </w:r>
          </w:p>
        </w:tc>
        <w:tc>
          <w:tcPr>
            <w:tcW w:w="1623" w:type="dxa"/>
            <w:shd w:val="clear" w:color="auto" w:fill="F2F2F2" w:themeFill="background1" w:themeFillShade="F2"/>
          </w:tcPr>
          <w:p w14:paraId="13FE7D1D" w14:textId="77777777" w:rsidR="00F71956" w:rsidRPr="00F71956" w:rsidRDefault="00F71956" w:rsidP="00F71956">
            <w:pPr>
              <w:jc w:val="center"/>
              <w:rPr>
                <w:rFonts w:cs="Poppins"/>
                <w:b/>
                <w:bCs/>
                <w:sz w:val="14"/>
                <w:szCs w:val="14"/>
              </w:rPr>
            </w:pPr>
            <w:r w:rsidRPr="00F71956">
              <w:rPr>
                <w:rFonts w:cs="Poppins"/>
                <w:b/>
                <w:bCs/>
                <w:sz w:val="14"/>
                <w:szCs w:val="14"/>
              </w:rPr>
              <w:t>Samenstelling</w:t>
            </w:r>
          </w:p>
        </w:tc>
        <w:tc>
          <w:tcPr>
            <w:tcW w:w="1273" w:type="dxa"/>
            <w:shd w:val="clear" w:color="auto" w:fill="F2F2F2" w:themeFill="background1" w:themeFillShade="F2"/>
          </w:tcPr>
          <w:p w14:paraId="25127FF4" w14:textId="77777777" w:rsidR="00F71956" w:rsidRPr="00F71956" w:rsidRDefault="00F71956" w:rsidP="00F71956">
            <w:pPr>
              <w:jc w:val="center"/>
              <w:rPr>
                <w:rFonts w:cs="Poppins"/>
                <w:b/>
                <w:bCs/>
                <w:sz w:val="14"/>
                <w:szCs w:val="14"/>
              </w:rPr>
            </w:pPr>
            <w:r w:rsidRPr="00F71956">
              <w:rPr>
                <w:rFonts w:cs="Poppins"/>
                <w:b/>
                <w:bCs/>
                <w:sz w:val="14"/>
                <w:szCs w:val="14"/>
              </w:rPr>
              <w:t>Instroom</w:t>
            </w:r>
          </w:p>
        </w:tc>
        <w:tc>
          <w:tcPr>
            <w:tcW w:w="2330" w:type="dxa"/>
            <w:shd w:val="clear" w:color="auto" w:fill="F2F2F2" w:themeFill="background1" w:themeFillShade="F2"/>
          </w:tcPr>
          <w:p w14:paraId="51C372E1" w14:textId="77777777" w:rsidR="00F71956" w:rsidRPr="00F71956" w:rsidRDefault="00F71956" w:rsidP="00F71956">
            <w:pPr>
              <w:jc w:val="center"/>
              <w:rPr>
                <w:rFonts w:cs="Poppins"/>
                <w:b/>
                <w:bCs/>
                <w:sz w:val="14"/>
                <w:szCs w:val="14"/>
              </w:rPr>
            </w:pPr>
            <w:r w:rsidRPr="00F71956">
              <w:rPr>
                <w:rFonts w:cs="Poppins"/>
                <w:b/>
                <w:bCs/>
                <w:sz w:val="14"/>
                <w:szCs w:val="14"/>
              </w:rPr>
              <w:t>Uurprijs</w:t>
            </w:r>
          </w:p>
        </w:tc>
      </w:tr>
      <w:tr w:rsidR="00F71956" w:rsidRPr="00F71956" w14:paraId="6A68B05A" w14:textId="77777777" w:rsidTr="002640C2">
        <w:trPr>
          <w:trHeight w:val="208"/>
        </w:trPr>
        <w:tc>
          <w:tcPr>
            <w:tcW w:w="3015" w:type="dxa"/>
          </w:tcPr>
          <w:p w14:paraId="71F29A43" w14:textId="7D69835B" w:rsidR="00F71956" w:rsidRPr="00F71956" w:rsidRDefault="00F71956" w:rsidP="00F71956">
            <w:pPr>
              <w:rPr>
                <w:rFonts w:cs="Poppins"/>
                <w:sz w:val="14"/>
                <w:szCs w:val="14"/>
              </w:rPr>
            </w:pPr>
            <w:r w:rsidRPr="00F71956">
              <w:rPr>
                <w:rFonts w:cs="Poppins"/>
                <w:sz w:val="14"/>
                <w:szCs w:val="14"/>
              </w:rPr>
              <w:t>Z-Route</w:t>
            </w:r>
            <w:r w:rsidR="00ED0C70">
              <w:rPr>
                <w:rFonts w:cs="Poppins"/>
                <w:sz w:val="14"/>
                <w:szCs w:val="14"/>
              </w:rPr>
              <w:t xml:space="preserve"> | WI13</w:t>
            </w:r>
          </w:p>
        </w:tc>
        <w:tc>
          <w:tcPr>
            <w:tcW w:w="1740" w:type="dxa"/>
          </w:tcPr>
          <w:p w14:paraId="0314DF06" w14:textId="11906F48" w:rsidR="00F71956" w:rsidRPr="00F71956" w:rsidRDefault="00F71956" w:rsidP="00F71956">
            <w:pPr>
              <w:jc w:val="center"/>
              <w:rPr>
                <w:rFonts w:cs="Poppins"/>
                <w:sz w:val="14"/>
                <w:szCs w:val="14"/>
              </w:rPr>
            </w:pPr>
            <w:r w:rsidRPr="00F71956">
              <w:rPr>
                <w:rFonts w:cs="Poppins"/>
                <w:sz w:val="14"/>
                <w:szCs w:val="14"/>
              </w:rPr>
              <w:t>12</w:t>
            </w:r>
          </w:p>
        </w:tc>
        <w:tc>
          <w:tcPr>
            <w:tcW w:w="1359" w:type="dxa"/>
          </w:tcPr>
          <w:p w14:paraId="52BCA532" w14:textId="77777777" w:rsidR="00F71956" w:rsidRPr="00F71956" w:rsidRDefault="00F71956" w:rsidP="00F71956">
            <w:pPr>
              <w:jc w:val="center"/>
              <w:rPr>
                <w:rFonts w:cs="Poppins"/>
                <w:sz w:val="14"/>
                <w:szCs w:val="14"/>
              </w:rPr>
            </w:pPr>
            <w:r w:rsidRPr="00F71956">
              <w:rPr>
                <w:rFonts w:cs="Poppins"/>
                <w:sz w:val="14"/>
                <w:szCs w:val="14"/>
              </w:rPr>
              <w:t>Inburgeraars</w:t>
            </w:r>
          </w:p>
        </w:tc>
        <w:tc>
          <w:tcPr>
            <w:tcW w:w="1623" w:type="dxa"/>
          </w:tcPr>
          <w:p w14:paraId="2A1A5BF7" w14:textId="77777777" w:rsidR="00F71956" w:rsidRPr="00F71956" w:rsidRDefault="00F71956" w:rsidP="00F71956">
            <w:pPr>
              <w:jc w:val="center"/>
              <w:rPr>
                <w:rFonts w:cs="Poppins"/>
                <w:sz w:val="14"/>
                <w:szCs w:val="14"/>
              </w:rPr>
            </w:pPr>
            <w:r w:rsidRPr="00F71956">
              <w:rPr>
                <w:rFonts w:cs="Poppins"/>
                <w:sz w:val="14"/>
                <w:szCs w:val="14"/>
              </w:rPr>
              <w:t>Heterogeen</w:t>
            </w:r>
          </w:p>
        </w:tc>
        <w:tc>
          <w:tcPr>
            <w:tcW w:w="1273" w:type="dxa"/>
          </w:tcPr>
          <w:p w14:paraId="5046D351" w14:textId="77777777" w:rsidR="00F71956" w:rsidRPr="00F71956" w:rsidRDefault="00F71956" w:rsidP="00F71956">
            <w:pPr>
              <w:jc w:val="center"/>
              <w:rPr>
                <w:rFonts w:cs="Poppins"/>
                <w:sz w:val="14"/>
                <w:szCs w:val="14"/>
              </w:rPr>
            </w:pPr>
            <w:r w:rsidRPr="00F71956">
              <w:rPr>
                <w:rFonts w:cs="Poppins"/>
                <w:sz w:val="14"/>
                <w:szCs w:val="14"/>
              </w:rPr>
              <w:t>Ja, continu</w:t>
            </w:r>
          </w:p>
        </w:tc>
        <w:tc>
          <w:tcPr>
            <w:tcW w:w="2330" w:type="dxa"/>
          </w:tcPr>
          <w:p w14:paraId="4825BA4B" w14:textId="4E0A2C0F" w:rsidR="00F71956" w:rsidRPr="00F71956" w:rsidRDefault="00F71956" w:rsidP="00F71956">
            <w:pPr>
              <w:jc w:val="center"/>
              <w:rPr>
                <w:rFonts w:cs="Poppins"/>
                <w:sz w:val="14"/>
                <w:szCs w:val="14"/>
              </w:rPr>
            </w:pPr>
            <w:r w:rsidRPr="00F71956">
              <w:rPr>
                <w:rFonts w:cs="Poppins"/>
                <w:sz w:val="14"/>
                <w:szCs w:val="14"/>
              </w:rPr>
              <w:t>€ 1</w:t>
            </w:r>
            <w:r w:rsidR="00561FBB">
              <w:rPr>
                <w:rFonts w:cs="Poppins"/>
                <w:sz w:val="14"/>
                <w:szCs w:val="14"/>
              </w:rPr>
              <w:t>9</w:t>
            </w:r>
            <w:r w:rsidRPr="00F71956">
              <w:rPr>
                <w:rFonts w:cs="Poppins"/>
                <w:sz w:val="14"/>
                <w:szCs w:val="14"/>
              </w:rPr>
              <w:t>,</w:t>
            </w:r>
            <w:r w:rsidR="00561FBB">
              <w:rPr>
                <w:rFonts w:cs="Poppins"/>
                <w:sz w:val="14"/>
                <w:szCs w:val="14"/>
              </w:rPr>
              <w:t>98</w:t>
            </w:r>
            <w:r w:rsidRPr="00F71956">
              <w:rPr>
                <w:rFonts w:cs="Poppins"/>
                <w:sz w:val="14"/>
                <w:szCs w:val="14"/>
              </w:rPr>
              <w:t xml:space="preserve"> [incl. 21% btw]</w:t>
            </w:r>
          </w:p>
        </w:tc>
      </w:tr>
      <w:tr w:rsidR="00ED0C70" w:rsidRPr="00F71956" w14:paraId="4339FFDF" w14:textId="77777777" w:rsidTr="002640C2">
        <w:trPr>
          <w:trHeight w:val="208"/>
        </w:trPr>
        <w:tc>
          <w:tcPr>
            <w:tcW w:w="3015" w:type="dxa"/>
          </w:tcPr>
          <w:p w14:paraId="47942546" w14:textId="1C919237" w:rsidR="00ED0C70" w:rsidRPr="00F71956" w:rsidRDefault="00ED0C70" w:rsidP="00F71956">
            <w:pPr>
              <w:rPr>
                <w:rFonts w:cs="Poppins"/>
                <w:sz w:val="14"/>
                <w:szCs w:val="14"/>
              </w:rPr>
            </w:pPr>
            <w:r>
              <w:rPr>
                <w:rFonts w:cs="Poppins"/>
                <w:sz w:val="14"/>
                <w:szCs w:val="14"/>
              </w:rPr>
              <w:t>Z-Route | WI21</w:t>
            </w:r>
          </w:p>
        </w:tc>
        <w:tc>
          <w:tcPr>
            <w:tcW w:w="1740" w:type="dxa"/>
          </w:tcPr>
          <w:p w14:paraId="1966D04A" w14:textId="5C823254" w:rsidR="00ED0C70" w:rsidRPr="00F71956" w:rsidRDefault="00ED0C70" w:rsidP="00F71956">
            <w:pPr>
              <w:jc w:val="center"/>
              <w:rPr>
                <w:rFonts w:cs="Poppins"/>
                <w:sz w:val="14"/>
                <w:szCs w:val="14"/>
              </w:rPr>
            </w:pPr>
            <w:r>
              <w:rPr>
                <w:rFonts w:cs="Poppins"/>
                <w:sz w:val="14"/>
                <w:szCs w:val="14"/>
              </w:rPr>
              <w:t>12</w:t>
            </w:r>
          </w:p>
        </w:tc>
        <w:tc>
          <w:tcPr>
            <w:tcW w:w="1359" w:type="dxa"/>
          </w:tcPr>
          <w:p w14:paraId="185162E7" w14:textId="2A107DC5" w:rsidR="00ED0C70" w:rsidRPr="00F71956" w:rsidRDefault="00ED0C70" w:rsidP="00F71956">
            <w:pPr>
              <w:jc w:val="center"/>
              <w:rPr>
                <w:rFonts w:cs="Poppins"/>
                <w:sz w:val="14"/>
                <w:szCs w:val="14"/>
              </w:rPr>
            </w:pPr>
            <w:r>
              <w:rPr>
                <w:rFonts w:cs="Poppins"/>
                <w:sz w:val="14"/>
                <w:szCs w:val="14"/>
              </w:rPr>
              <w:t>Inburgeraars</w:t>
            </w:r>
          </w:p>
        </w:tc>
        <w:tc>
          <w:tcPr>
            <w:tcW w:w="1623" w:type="dxa"/>
          </w:tcPr>
          <w:p w14:paraId="054BFE5B" w14:textId="3B3D062E" w:rsidR="00ED0C70" w:rsidRPr="00F71956" w:rsidRDefault="00ED0C70" w:rsidP="00F71956">
            <w:pPr>
              <w:jc w:val="center"/>
              <w:rPr>
                <w:rFonts w:cs="Poppins"/>
                <w:sz w:val="14"/>
                <w:szCs w:val="14"/>
              </w:rPr>
            </w:pPr>
            <w:r>
              <w:rPr>
                <w:rFonts w:cs="Poppins"/>
                <w:sz w:val="14"/>
                <w:szCs w:val="14"/>
              </w:rPr>
              <w:t>Heterogeen</w:t>
            </w:r>
          </w:p>
        </w:tc>
        <w:tc>
          <w:tcPr>
            <w:tcW w:w="1273" w:type="dxa"/>
          </w:tcPr>
          <w:p w14:paraId="4F6992A5" w14:textId="5CDBB5BC" w:rsidR="00ED0C70" w:rsidRPr="00F71956" w:rsidRDefault="00ED0C70" w:rsidP="00F71956">
            <w:pPr>
              <w:jc w:val="center"/>
              <w:rPr>
                <w:rFonts w:cs="Poppins"/>
                <w:sz w:val="14"/>
                <w:szCs w:val="14"/>
              </w:rPr>
            </w:pPr>
            <w:r>
              <w:rPr>
                <w:rFonts w:cs="Poppins"/>
                <w:sz w:val="14"/>
                <w:szCs w:val="14"/>
              </w:rPr>
              <w:t>Ja, continu</w:t>
            </w:r>
          </w:p>
        </w:tc>
        <w:tc>
          <w:tcPr>
            <w:tcW w:w="2330" w:type="dxa"/>
          </w:tcPr>
          <w:p w14:paraId="202B9684" w14:textId="331ED4BC" w:rsidR="00ED0C70" w:rsidRPr="00F71956" w:rsidRDefault="00ED0C70" w:rsidP="00F71956">
            <w:pPr>
              <w:jc w:val="center"/>
              <w:rPr>
                <w:rFonts w:cs="Poppins"/>
                <w:sz w:val="14"/>
                <w:szCs w:val="14"/>
              </w:rPr>
            </w:pPr>
            <w:r>
              <w:rPr>
                <w:rFonts w:cs="Poppins"/>
                <w:sz w:val="14"/>
                <w:szCs w:val="14"/>
              </w:rPr>
              <w:t>€ 1</w:t>
            </w:r>
            <w:r w:rsidR="00561FBB">
              <w:rPr>
                <w:rFonts w:cs="Poppins"/>
                <w:sz w:val="14"/>
                <w:szCs w:val="14"/>
              </w:rPr>
              <w:t>9</w:t>
            </w:r>
            <w:r>
              <w:rPr>
                <w:rFonts w:cs="Poppins"/>
                <w:sz w:val="14"/>
                <w:szCs w:val="14"/>
              </w:rPr>
              <w:t>,</w:t>
            </w:r>
            <w:r w:rsidR="00561FBB">
              <w:rPr>
                <w:rFonts w:cs="Poppins"/>
                <w:sz w:val="14"/>
                <w:szCs w:val="14"/>
              </w:rPr>
              <w:t>98</w:t>
            </w:r>
            <w:r>
              <w:rPr>
                <w:rFonts w:cs="Poppins"/>
                <w:sz w:val="14"/>
                <w:szCs w:val="14"/>
              </w:rPr>
              <w:t xml:space="preserve"> [incl. 21% btw]</w:t>
            </w:r>
          </w:p>
        </w:tc>
      </w:tr>
    </w:tbl>
    <w:p w14:paraId="4D42561E" w14:textId="2DEBE016" w:rsidR="00F71956" w:rsidRPr="00F71956" w:rsidRDefault="00F71956" w:rsidP="00F71956">
      <w:pPr>
        <w:spacing w:after="0" w:line="240" w:lineRule="auto"/>
        <w:rPr>
          <w:rFonts w:cs="Poppins"/>
          <w:kern w:val="0"/>
          <w:sz w:val="16"/>
          <w:szCs w:val="16"/>
          <w14:ligatures w14:val="none"/>
        </w:rPr>
      </w:pPr>
      <w:r w:rsidRPr="00F71956">
        <w:rPr>
          <w:rFonts w:cs="Poppins"/>
          <w:kern w:val="0"/>
          <w:sz w:val="16"/>
          <w:szCs w:val="16"/>
          <w14:ligatures w14:val="none"/>
        </w:rPr>
        <w:t>Het matchen, inzetten en ontwikkelen van zoveel mogelijk mensen die behoren tot de Participatiewet. WSD maakt dit gemakkelijk en aantrekkelijk voor gemeenten en werkgevers. Samen creëren wij duurzame kansen en werk.</w:t>
      </w:r>
    </w:p>
    <w:p w14:paraId="04EEAC8C" w14:textId="77777777" w:rsidR="00F71956" w:rsidRPr="00F71956" w:rsidRDefault="00F71956" w:rsidP="00F71956">
      <w:pPr>
        <w:spacing w:after="0" w:line="240" w:lineRule="auto"/>
        <w:rPr>
          <w:rFonts w:cs="Poppins"/>
          <w:kern w:val="0"/>
          <w:sz w:val="16"/>
          <w:szCs w:val="16"/>
          <w14:ligatures w14:val="none"/>
        </w:rPr>
      </w:pPr>
    </w:p>
    <w:tbl>
      <w:tblPr>
        <w:tblStyle w:val="Tabelraster1"/>
        <w:tblpPr w:leftFromText="141" w:rightFromText="141" w:vertAnchor="text" w:horzAnchor="margin" w:tblpXSpec="center" w:tblpY="346"/>
        <w:tblW w:w="11340" w:type="dxa"/>
        <w:tblLook w:val="04A0" w:firstRow="1" w:lastRow="0" w:firstColumn="1" w:lastColumn="0" w:noHBand="0" w:noVBand="1"/>
      </w:tblPr>
      <w:tblGrid>
        <w:gridCol w:w="2272"/>
        <w:gridCol w:w="4953"/>
        <w:gridCol w:w="4115"/>
      </w:tblGrid>
      <w:tr w:rsidR="00F71956" w:rsidRPr="00F71956" w14:paraId="5C7FCE73" w14:textId="77777777" w:rsidTr="00BB4942">
        <w:tc>
          <w:tcPr>
            <w:tcW w:w="11340" w:type="dxa"/>
            <w:gridSpan w:val="3"/>
            <w:shd w:val="clear" w:color="auto" w:fill="D9D9D9" w:themeFill="background1" w:themeFillShade="D9"/>
          </w:tcPr>
          <w:p w14:paraId="535E1CB3" w14:textId="77777777" w:rsidR="00F71956" w:rsidRPr="00F71956" w:rsidRDefault="00F71956" w:rsidP="00F71956">
            <w:pPr>
              <w:jc w:val="center"/>
              <w:rPr>
                <w:rFonts w:cs="Poppins"/>
                <w:b/>
                <w:bCs/>
                <w:sz w:val="14"/>
                <w:szCs w:val="14"/>
              </w:rPr>
            </w:pPr>
            <w:r w:rsidRPr="00F71956">
              <w:rPr>
                <w:rFonts w:cs="Poppins"/>
                <w:b/>
                <w:bCs/>
                <w:sz w:val="14"/>
                <w:szCs w:val="14"/>
              </w:rPr>
              <w:t>Inhoud, lesmethode en digitale leermiddelen</w:t>
            </w:r>
          </w:p>
        </w:tc>
      </w:tr>
      <w:tr w:rsidR="00F71956" w:rsidRPr="00F71956" w14:paraId="5660BDA6" w14:textId="77777777" w:rsidTr="00BB4942">
        <w:tc>
          <w:tcPr>
            <w:tcW w:w="2272" w:type="dxa"/>
            <w:shd w:val="clear" w:color="auto" w:fill="F2F2F2" w:themeFill="background1" w:themeFillShade="F2"/>
          </w:tcPr>
          <w:p w14:paraId="2E20004C" w14:textId="77777777" w:rsidR="00F71956" w:rsidRPr="00F71956" w:rsidRDefault="00F71956" w:rsidP="00F71956">
            <w:pPr>
              <w:rPr>
                <w:rFonts w:cs="Poppins"/>
                <w:b/>
                <w:bCs/>
                <w:sz w:val="14"/>
                <w:szCs w:val="14"/>
              </w:rPr>
            </w:pPr>
            <w:r w:rsidRPr="00F71956">
              <w:rPr>
                <w:rFonts w:cs="Poppins"/>
                <w:b/>
                <w:bCs/>
                <w:sz w:val="14"/>
                <w:szCs w:val="14"/>
              </w:rPr>
              <w:t xml:space="preserve">Niveau </w:t>
            </w:r>
          </w:p>
        </w:tc>
        <w:tc>
          <w:tcPr>
            <w:tcW w:w="4953" w:type="dxa"/>
            <w:shd w:val="clear" w:color="auto" w:fill="F2F2F2" w:themeFill="background1" w:themeFillShade="F2"/>
          </w:tcPr>
          <w:p w14:paraId="1CB83A61" w14:textId="77777777" w:rsidR="00F71956" w:rsidRPr="00F71956" w:rsidRDefault="00F71956" w:rsidP="00F71956">
            <w:pPr>
              <w:rPr>
                <w:rFonts w:cs="Poppins"/>
                <w:b/>
                <w:bCs/>
                <w:sz w:val="14"/>
                <w:szCs w:val="14"/>
              </w:rPr>
            </w:pPr>
            <w:r w:rsidRPr="00F71956">
              <w:rPr>
                <w:rFonts w:cs="Poppins"/>
                <w:b/>
                <w:bCs/>
                <w:sz w:val="14"/>
                <w:szCs w:val="14"/>
              </w:rPr>
              <w:t xml:space="preserve">Lesmethode </w:t>
            </w:r>
          </w:p>
        </w:tc>
        <w:tc>
          <w:tcPr>
            <w:tcW w:w="4115" w:type="dxa"/>
            <w:shd w:val="clear" w:color="auto" w:fill="F2F2F2" w:themeFill="background1" w:themeFillShade="F2"/>
          </w:tcPr>
          <w:p w14:paraId="62A45BC0" w14:textId="77777777" w:rsidR="00F71956" w:rsidRPr="00F71956" w:rsidRDefault="00F71956" w:rsidP="00F71956">
            <w:pPr>
              <w:rPr>
                <w:rFonts w:cs="Poppins"/>
                <w:b/>
                <w:bCs/>
                <w:sz w:val="14"/>
                <w:szCs w:val="14"/>
              </w:rPr>
            </w:pPr>
            <w:r w:rsidRPr="00F71956">
              <w:rPr>
                <w:rFonts w:cs="Poppins"/>
                <w:b/>
                <w:bCs/>
                <w:sz w:val="14"/>
                <w:szCs w:val="14"/>
              </w:rPr>
              <w:t>Digitale leermiddelen</w:t>
            </w:r>
          </w:p>
        </w:tc>
      </w:tr>
      <w:tr w:rsidR="00F71956" w:rsidRPr="00F71956" w14:paraId="709766C0" w14:textId="77777777" w:rsidTr="00BB4942">
        <w:tc>
          <w:tcPr>
            <w:tcW w:w="2272" w:type="dxa"/>
          </w:tcPr>
          <w:p w14:paraId="58586E88" w14:textId="77777777" w:rsidR="00F71956" w:rsidRPr="00F71956" w:rsidRDefault="00F71956" w:rsidP="00F71956">
            <w:pPr>
              <w:rPr>
                <w:rFonts w:cs="Poppins"/>
                <w:sz w:val="14"/>
                <w:szCs w:val="14"/>
              </w:rPr>
            </w:pPr>
            <w:r w:rsidRPr="00F71956">
              <w:rPr>
                <w:rFonts w:cs="Poppins"/>
                <w:sz w:val="14"/>
                <w:szCs w:val="14"/>
              </w:rPr>
              <w:t xml:space="preserve">Z-route - Alfa A </w:t>
            </w:r>
          </w:p>
        </w:tc>
        <w:tc>
          <w:tcPr>
            <w:tcW w:w="4953" w:type="dxa"/>
          </w:tcPr>
          <w:p w14:paraId="53954074" w14:textId="77777777" w:rsidR="00F71956" w:rsidRPr="00F71956" w:rsidRDefault="00F71956" w:rsidP="00F71956">
            <w:pPr>
              <w:rPr>
                <w:rFonts w:cs="Poppins"/>
                <w:sz w:val="14"/>
                <w:szCs w:val="14"/>
              </w:rPr>
            </w:pPr>
            <w:r w:rsidRPr="00F71956">
              <w:rPr>
                <w:rFonts w:cs="Poppins"/>
                <w:sz w:val="14"/>
                <w:szCs w:val="14"/>
              </w:rPr>
              <w:t>TaalCompleet | Praat je mee | € 79,00</w:t>
            </w:r>
          </w:p>
          <w:p w14:paraId="1FD6954F" w14:textId="77777777" w:rsidR="00F71956" w:rsidRPr="00F71956" w:rsidRDefault="00F71956" w:rsidP="00F71956">
            <w:pPr>
              <w:rPr>
                <w:rFonts w:cs="Poppins"/>
                <w:sz w:val="14"/>
                <w:szCs w:val="14"/>
              </w:rPr>
            </w:pPr>
            <w:r w:rsidRPr="00F71956">
              <w:rPr>
                <w:rFonts w:cs="Poppins"/>
                <w:sz w:val="14"/>
                <w:szCs w:val="14"/>
              </w:rPr>
              <w:t>TaalCompleet | Leer lezen en schrijven Alfa A| € 50,00</w:t>
            </w:r>
          </w:p>
          <w:p w14:paraId="062AB226" w14:textId="77777777" w:rsidR="00F71956" w:rsidRPr="00F71956" w:rsidRDefault="00F71956" w:rsidP="00F71956">
            <w:pPr>
              <w:rPr>
                <w:rFonts w:cs="Poppins"/>
                <w:sz w:val="14"/>
                <w:szCs w:val="14"/>
              </w:rPr>
            </w:pPr>
            <w:r w:rsidRPr="00F71956">
              <w:rPr>
                <w:rFonts w:cs="Poppins"/>
                <w:sz w:val="14"/>
                <w:szCs w:val="14"/>
              </w:rPr>
              <w:t>TaalCompleet | Leer lezen en schrijven Alfa B | € 50,00</w:t>
            </w:r>
          </w:p>
          <w:p w14:paraId="2F0102FE" w14:textId="77777777" w:rsidR="00F71956" w:rsidRPr="00F71956" w:rsidRDefault="00F71956" w:rsidP="00F71956">
            <w:pPr>
              <w:rPr>
                <w:rFonts w:cs="Poppins"/>
                <w:sz w:val="14"/>
                <w:szCs w:val="14"/>
              </w:rPr>
            </w:pPr>
            <w:r w:rsidRPr="00F71956">
              <w:rPr>
                <w:rFonts w:cs="Poppins"/>
                <w:sz w:val="14"/>
                <w:szCs w:val="14"/>
              </w:rPr>
              <w:t>TaalCompleet | Functioneel lezen en schrijven | € 50,00</w:t>
            </w:r>
          </w:p>
          <w:p w14:paraId="54DCA409" w14:textId="77777777" w:rsidR="00F71956" w:rsidRPr="00F71956" w:rsidRDefault="00F71956" w:rsidP="00F71956">
            <w:pPr>
              <w:rPr>
                <w:rFonts w:cs="Poppins"/>
                <w:sz w:val="14"/>
                <w:szCs w:val="14"/>
              </w:rPr>
            </w:pPr>
            <w:r w:rsidRPr="00F71956">
              <w:rPr>
                <w:rFonts w:cs="Poppins"/>
                <w:sz w:val="14"/>
                <w:szCs w:val="14"/>
              </w:rPr>
              <w:t>TaalCompleet | KNM | € 35,50</w:t>
            </w:r>
          </w:p>
        </w:tc>
        <w:tc>
          <w:tcPr>
            <w:tcW w:w="4115" w:type="dxa"/>
          </w:tcPr>
          <w:p w14:paraId="2F8DDE56" w14:textId="77777777" w:rsidR="00F71956" w:rsidRPr="00F71956" w:rsidRDefault="00F71956" w:rsidP="00F71956">
            <w:pPr>
              <w:rPr>
                <w:rFonts w:cs="Poppins"/>
                <w:sz w:val="14"/>
                <w:szCs w:val="14"/>
              </w:rPr>
            </w:pPr>
            <w:r w:rsidRPr="00F71956">
              <w:rPr>
                <w:rFonts w:cs="Poppins"/>
                <w:sz w:val="14"/>
                <w:szCs w:val="14"/>
              </w:rPr>
              <w:t>Laptop en inlog voor elektrische leeromgeving TaalCompleet</w:t>
            </w:r>
          </w:p>
        </w:tc>
      </w:tr>
      <w:tr w:rsidR="00F71956" w:rsidRPr="00F71956" w14:paraId="6A0AA327" w14:textId="77777777" w:rsidTr="00BB4942">
        <w:tc>
          <w:tcPr>
            <w:tcW w:w="2272" w:type="dxa"/>
          </w:tcPr>
          <w:p w14:paraId="7B4DC7F6" w14:textId="77777777" w:rsidR="00F71956" w:rsidRPr="00F71956" w:rsidRDefault="00F71956" w:rsidP="00F71956">
            <w:pPr>
              <w:rPr>
                <w:rFonts w:cs="Poppins"/>
                <w:sz w:val="14"/>
                <w:szCs w:val="14"/>
                <w:lang w:val="en-US"/>
              </w:rPr>
            </w:pPr>
            <w:r w:rsidRPr="00F71956">
              <w:rPr>
                <w:rFonts w:cs="Poppins"/>
                <w:sz w:val="14"/>
                <w:szCs w:val="14"/>
                <w:lang w:val="en-US"/>
              </w:rPr>
              <w:t>Z-route – Alfa A – Alfa B</w:t>
            </w:r>
          </w:p>
        </w:tc>
        <w:tc>
          <w:tcPr>
            <w:tcW w:w="4953" w:type="dxa"/>
          </w:tcPr>
          <w:p w14:paraId="71FD1E14" w14:textId="77777777" w:rsidR="00F71956" w:rsidRPr="00F71956" w:rsidRDefault="00F71956" w:rsidP="00F71956">
            <w:pPr>
              <w:rPr>
                <w:rFonts w:cs="Poppins"/>
                <w:sz w:val="14"/>
                <w:szCs w:val="14"/>
              </w:rPr>
            </w:pPr>
            <w:r w:rsidRPr="00F71956">
              <w:rPr>
                <w:rFonts w:cs="Poppins"/>
                <w:sz w:val="14"/>
                <w:szCs w:val="14"/>
              </w:rPr>
              <w:t>TaalCompleet | Praat je mee | € 79,00</w:t>
            </w:r>
          </w:p>
          <w:p w14:paraId="1677CCE5" w14:textId="77777777" w:rsidR="00F71956" w:rsidRPr="00F71956" w:rsidRDefault="00F71956" w:rsidP="00F71956">
            <w:pPr>
              <w:rPr>
                <w:rFonts w:cs="Poppins"/>
                <w:sz w:val="14"/>
                <w:szCs w:val="14"/>
              </w:rPr>
            </w:pPr>
            <w:r w:rsidRPr="00F71956">
              <w:rPr>
                <w:rFonts w:cs="Poppins"/>
                <w:sz w:val="14"/>
                <w:szCs w:val="14"/>
              </w:rPr>
              <w:t>TaalCompleet | Leer lezen en schrijven Alfa A| € 50,00</w:t>
            </w:r>
          </w:p>
          <w:p w14:paraId="0CFC28C3" w14:textId="77777777" w:rsidR="00F71956" w:rsidRPr="00F71956" w:rsidRDefault="00F71956" w:rsidP="00F71956">
            <w:pPr>
              <w:rPr>
                <w:rFonts w:cs="Poppins"/>
                <w:sz w:val="14"/>
                <w:szCs w:val="14"/>
              </w:rPr>
            </w:pPr>
            <w:r w:rsidRPr="00F71956">
              <w:rPr>
                <w:rFonts w:cs="Poppins"/>
                <w:sz w:val="14"/>
                <w:szCs w:val="14"/>
              </w:rPr>
              <w:t>TaalCompleet | Leer lezen en schrijven Alfa B | € 50,00</w:t>
            </w:r>
          </w:p>
          <w:p w14:paraId="40B483D3" w14:textId="77777777" w:rsidR="00F71956" w:rsidRPr="00F71956" w:rsidRDefault="00F71956" w:rsidP="00F71956">
            <w:pPr>
              <w:rPr>
                <w:rFonts w:cs="Poppins"/>
                <w:sz w:val="14"/>
                <w:szCs w:val="14"/>
              </w:rPr>
            </w:pPr>
            <w:r w:rsidRPr="00F71956">
              <w:rPr>
                <w:rFonts w:cs="Poppins"/>
                <w:sz w:val="14"/>
                <w:szCs w:val="14"/>
              </w:rPr>
              <w:t>TaalCompleet | Functioneel lezen en schrijven | € 50,00</w:t>
            </w:r>
          </w:p>
          <w:p w14:paraId="68321E53" w14:textId="77777777" w:rsidR="00F71956" w:rsidRPr="00F71956" w:rsidRDefault="00F71956" w:rsidP="00F71956">
            <w:pPr>
              <w:rPr>
                <w:rFonts w:cs="Poppins"/>
                <w:sz w:val="14"/>
                <w:szCs w:val="14"/>
              </w:rPr>
            </w:pPr>
            <w:r w:rsidRPr="00F71956">
              <w:rPr>
                <w:rFonts w:cs="Poppins"/>
                <w:sz w:val="14"/>
                <w:szCs w:val="14"/>
              </w:rPr>
              <w:t>TaalCompleet | KNM | € 35,50</w:t>
            </w:r>
          </w:p>
        </w:tc>
        <w:tc>
          <w:tcPr>
            <w:tcW w:w="4115" w:type="dxa"/>
          </w:tcPr>
          <w:p w14:paraId="65C24CD6" w14:textId="77777777" w:rsidR="00F71956" w:rsidRPr="00F71956" w:rsidRDefault="00F71956" w:rsidP="00F71956">
            <w:pPr>
              <w:rPr>
                <w:rFonts w:cs="Poppins"/>
                <w:sz w:val="14"/>
                <w:szCs w:val="14"/>
              </w:rPr>
            </w:pPr>
            <w:r w:rsidRPr="00F71956">
              <w:rPr>
                <w:rFonts w:cs="Poppins"/>
                <w:sz w:val="14"/>
                <w:szCs w:val="14"/>
              </w:rPr>
              <w:t>Laptop en inlog voor elektrische leeromgeving TaalCompleet</w:t>
            </w:r>
          </w:p>
        </w:tc>
      </w:tr>
      <w:tr w:rsidR="00F71956" w:rsidRPr="00F71956" w14:paraId="346716BC" w14:textId="77777777" w:rsidTr="00BB4942">
        <w:tc>
          <w:tcPr>
            <w:tcW w:w="2272" w:type="dxa"/>
          </w:tcPr>
          <w:p w14:paraId="35220136" w14:textId="77777777" w:rsidR="00F71956" w:rsidRPr="00F71956" w:rsidRDefault="00F71956" w:rsidP="00F71956">
            <w:pPr>
              <w:rPr>
                <w:rFonts w:cs="Poppins"/>
                <w:sz w:val="14"/>
                <w:szCs w:val="14"/>
              </w:rPr>
            </w:pPr>
            <w:r w:rsidRPr="00F71956">
              <w:rPr>
                <w:rFonts w:cs="Poppins"/>
                <w:sz w:val="14"/>
                <w:szCs w:val="14"/>
              </w:rPr>
              <w:t>Z-route - A0 - A1</w:t>
            </w:r>
          </w:p>
        </w:tc>
        <w:tc>
          <w:tcPr>
            <w:tcW w:w="4953" w:type="dxa"/>
          </w:tcPr>
          <w:p w14:paraId="749539A0" w14:textId="77777777" w:rsidR="00F71956" w:rsidRPr="00F71956" w:rsidRDefault="00F71956" w:rsidP="00F71956">
            <w:pPr>
              <w:rPr>
                <w:rFonts w:cs="Poppins"/>
                <w:sz w:val="14"/>
                <w:szCs w:val="14"/>
              </w:rPr>
            </w:pPr>
            <w:r w:rsidRPr="00F71956">
              <w:rPr>
                <w:rFonts w:cs="Poppins"/>
                <w:sz w:val="14"/>
                <w:szCs w:val="14"/>
              </w:rPr>
              <w:t>TaalCompleet | Praat je mee | € 79,00</w:t>
            </w:r>
          </w:p>
          <w:p w14:paraId="1BD09422" w14:textId="77777777" w:rsidR="00F71956" w:rsidRPr="00F71956" w:rsidRDefault="00F71956" w:rsidP="00F71956">
            <w:pPr>
              <w:rPr>
                <w:rFonts w:cs="Poppins"/>
                <w:sz w:val="14"/>
                <w:szCs w:val="14"/>
              </w:rPr>
            </w:pPr>
            <w:r w:rsidRPr="00F71956">
              <w:rPr>
                <w:rFonts w:cs="Poppins"/>
                <w:sz w:val="14"/>
                <w:szCs w:val="14"/>
              </w:rPr>
              <w:t>TaalCompleet | Leer lezen en schrijven Alfa A | € 50,00</w:t>
            </w:r>
          </w:p>
          <w:p w14:paraId="2BCF8A22" w14:textId="77777777" w:rsidR="00F71956" w:rsidRPr="00F71956" w:rsidRDefault="00F71956" w:rsidP="00F71956">
            <w:pPr>
              <w:rPr>
                <w:rFonts w:cs="Poppins"/>
                <w:sz w:val="14"/>
                <w:szCs w:val="14"/>
              </w:rPr>
            </w:pPr>
            <w:r w:rsidRPr="00F71956">
              <w:rPr>
                <w:rFonts w:cs="Poppins"/>
                <w:sz w:val="14"/>
                <w:szCs w:val="14"/>
              </w:rPr>
              <w:t>TaalCompleet | Leer lezen en schrijven Alfa B | € 50,00</w:t>
            </w:r>
          </w:p>
          <w:p w14:paraId="53F31384" w14:textId="77777777" w:rsidR="00F71956" w:rsidRPr="00F71956" w:rsidRDefault="00F71956" w:rsidP="00F71956">
            <w:pPr>
              <w:rPr>
                <w:rFonts w:cs="Poppins"/>
                <w:sz w:val="14"/>
                <w:szCs w:val="14"/>
              </w:rPr>
            </w:pPr>
            <w:r w:rsidRPr="00F71956">
              <w:rPr>
                <w:rFonts w:cs="Poppins"/>
                <w:sz w:val="14"/>
                <w:szCs w:val="14"/>
              </w:rPr>
              <w:t>TaalCompleet | A1 | € 72,50</w:t>
            </w:r>
          </w:p>
          <w:p w14:paraId="2F408EA3" w14:textId="77777777" w:rsidR="00F71956" w:rsidRPr="00F71956" w:rsidRDefault="00F71956" w:rsidP="00F71956">
            <w:pPr>
              <w:rPr>
                <w:rFonts w:cs="Poppins"/>
                <w:sz w:val="14"/>
                <w:szCs w:val="14"/>
              </w:rPr>
            </w:pPr>
            <w:r w:rsidRPr="00F71956">
              <w:rPr>
                <w:rFonts w:cs="Poppins"/>
                <w:sz w:val="14"/>
                <w:szCs w:val="14"/>
              </w:rPr>
              <w:t>TaalCompleet | KNM | € 35,50</w:t>
            </w:r>
          </w:p>
        </w:tc>
        <w:tc>
          <w:tcPr>
            <w:tcW w:w="4115" w:type="dxa"/>
          </w:tcPr>
          <w:p w14:paraId="5AACDB54" w14:textId="77777777" w:rsidR="00F71956" w:rsidRPr="00F71956" w:rsidRDefault="00F71956" w:rsidP="00F71956">
            <w:pPr>
              <w:rPr>
                <w:rFonts w:cs="Poppins"/>
                <w:sz w:val="14"/>
                <w:szCs w:val="14"/>
              </w:rPr>
            </w:pPr>
            <w:r w:rsidRPr="00F71956">
              <w:rPr>
                <w:rFonts w:cs="Poppins"/>
                <w:sz w:val="14"/>
                <w:szCs w:val="14"/>
              </w:rPr>
              <w:t>Laptop en inlog voor elektrische leeromgeving TaalCompleet</w:t>
            </w:r>
          </w:p>
        </w:tc>
      </w:tr>
      <w:tr w:rsidR="00F71956" w:rsidRPr="00F71956" w14:paraId="0F87787D" w14:textId="77777777" w:rsidTr="00BB4942">
        <w:tc>
          <w:tcPr>
            <w:tcW w:w="2272" w:type="dxa"/>
          </w:tcPr>
          <w:p w14:paraId="71DFEF61" w14:textId="77777777" w:rsidR="00F71956" w:rsidRPr="00F71956" w:rsidRDefault="00F71956" w:rsidP="00F71956">
            <w:pPr>
              <w:rPr>
                <w:rFonts w:cs="Poppins"/>
                <w:sz w:val="14"/>
                <w:szCs w:val="14"/>
              </w:rPr>
            </w:pPr>
            <w:r w:rsidRPr="00F71956">
              <w:rPr>
                <w:rFonts w:cs="Poppins"/>
                <w:sz w:val="14"/>
                <w:szCs w:val="14"/>
              </w:rPr>
              <w:t>Z-route - A1 – A2</w:t>
            </w:r>
          </w:p>
        </w:tc>
        <w:tc>
          <w:tcPr>
            <w:tcW w:w="4953" w:type="dxa"/>
          </w:tcPr>
          <w:p w14:paraId="36EF4836" w14:textId="77777777" w:rsidR="00F71956" w:rsidRPr="00F71956" w:rsidRDefault="00F71956" w:rsidP="00F71956">
            <w:pPr>
              <w:rPr>
                <w:rFonts w:cs="Poppins"/>
                <w:sz w:val="14"/>
                <w:szCs w:val="14"/>
              </w:rPr>
            </w:pPr>
            <w:r w:rsidRPr="00F71956">
              <w:rPr>
                <w:rFonts w:cs="Poppins"/>
                <w:sz w:val="14"/>
                <w:szCs w:val="14"/>
              </w:rPr>
              <w:t>TaalCompleet | Praat je mee | € 79,00</w:t>
            </w:r>
          </w:p>
          <w:p w14:paraId="14B20FB8" w14:textId="77777777" w:rsidR="00F71956" w:rsidRPr="00F71956" w:rsidRDefault="00F71956" w:rsidP="00F71956">
            <w:pPr>
              <w:rPr>
                <w:rFonts w:cs="Poppins"/>
                <w:sz w:val="14"/>
                <w:szCs w:val="14"/>
              </w:rPr>
            </w:pPr>
            <w:r w:rsidRPr="00F71956">
              <w:rPr>
                <w:rFonts w:cs="Poppins"/>
                <w:sz w:val="14"/>
                <w:szCs w:val="14"/>
              </w:rPr>
              <w:t>TaalCompleet | Leer lezen en schrijven Alfa A | € 50,00</w:t>
            </w:r>
          </w:p>
          <w:p w14:paraId="0E11BFFE" w14:textId="77777777" w:rsidR="00F71956" w:rsidRPr="00F71956" w:rsidRDefault="00F71956" w:rsidP="00F71956">
            <w:pPr>
              <w:rPr>
                <w:rFonts w:cs="Poppins"/>
                <w:sz w:val="14"/>
                <w:szCs w:val="14"/>
              </w:rPr>
            </w:pPr>
            <w:r w:rsidRPr="00F71956">
              <w:rPr>
                <w:rFonts w:cs="Poppins"/>
                <w:sz w:val="14"/>
                <w:szCs w:val="14"/>
              </w:rPr>
              <w:t>TaalCompleet | Leer lezen en schrijven Alfa B | € 50,00</w:t>
            </w:r>
          </w:p>
          <w:p w14:paraId="59FF24F3" w14:textId="77777777" w:rsidR="00F71956" w:rsidRPr="00F71956" w:rsidRDefault="00F71956" w:rsidP="00F71956">
            <w:pPr>
              <w:rPr>
                <w:rFonts w:cs="Poppins"/>
                <w:sz w:val="14"/>
                <w:szCs w:val="14"/>
                <w:lang w:val="en-US"/>
              </w:rPr>
            </w:pPr>
            <w:r w:rsidRPr="00F71956">
              <w:rPr>
                <w:rFonts w:cs="Poppins"/>
                <w:sz w:val="14"/>
                <w:szCs w:val="14"/>
                <w:lang w:val="en-US"/>
              </w:rPr>
              <w:t>TaalCompleet | A1 - A2 | € 72,50</w:t>
            </w:r>
          </w:p>
          <w:p w14:paraId="2C396887" w14:textId="77777777" w:rsidR="00F71956" w:rsidRPr="00F71956" w:rsidRDefault="00F71956" w:rsidP="00F71956">
            <w:pPr>
              <w:rPr>
                <w:rFonts w:cs="Poppins"/>
                <w:sz w:val="14"/>
                <w:szCs w:val="14"/>
                <w:lang w:val="en-US"/>
              </w:rPr>
            </w:pPr>
            <w:r w:rsidRPr="00F71956">
              <w:rPr>
                <w:rFonts w:cs="Poppins"/>
                <w:sz w:val="14"/>
                <w:szCs w:val="14"/>
                <w:lang w:val="en-US"/>
              </w:rPr>
              <w:t>TaalCompleet | KNM | € 35,50</w:t>
            </w:r>
          </w:p>
        </w:tc>
        <w:tc>
          <w:tcPr>
            <w:tcW w:w="4115" w:type="dxa"/>
          </w:tcPr>
          <w:p w14:paraId="316BCC40" w14:textId="77777777" w:rsidR="00F71956" w:rsidRPr="00F71956" w:rsidRDefault="00F71956" w:rsidP="00F71956">
            <w:pPr>
              <w:rPr>
                <w:rFonts w:cs="Poppins"/>
                <w:sz w:val="14"/>
                <w:szCs w:val="14"/>
              </w:rPr>
            </w:pPr>
            <w:r w:rsidRPr="00F71956">
              <w:rPr>
                <w:rFonts w:cs="Poppins"/>
                <w:sz w:val="14"/>
                <w:szCs w:val="14"/>
              </w:rPr>
              <w:t>Laptop en inlog voor elektrische leeromgeving TaalCompleet</w:t>
            </w:r>
          </w:p>
        </w:tc>
      </w:tr>
    </w:tbl>
    <w:p w14:paraId="403E9807" w14:textId="77777777" w:rsidR="00F71956" w:rsidRPr="00F71956" w:rsidRDefault="00F71956" w:rsidP="00F71956">
      <w:pPr>
        <w:shd w:val="clear" w:color="auto" w:fill="FFFFFF" w:themeFill="background1"/>
        <w:spacing w:after="0" w:line="240" w:lineRule="auto"/>
        <w:rPr>
          <w:rFonts w:cs="Poppins"/>
          <w:kern w:val="0"/>
          <w:sz w:val="16"/>
          <w:szCs w:val="16"/>
          <w14:ligatures w14:val="none"/>
        </w:rPr>
      </w:pPr>
    </w:p>
    <w:p w14:paraId="3C5B1504" w14:textId="77777777" w:rsidR="00F71956" w:rsidRPr="00F71956" w:rsidRDefault="00F71956" w:rsidP="00F71956">
      <w:pPr>
        <w:shd w:val="clear" w:color="auto" w:fill="FFFFFF" w:themeFill="background1"/>
        <w:spacing w:after="0" w:line="240" w:lineRule="auto"/>
        <w:rPr>
          <w:rFonts w:cs="Poppins"/>
          <w:kern w:val="0"/>
          <w:sz w:val="16"/>
          <w:szCs w:val="16"/>
          <w14:ligatures w14:val="none"/>
        </w:rPr>
      </w:pPr>
    </w:p>
    <w:tbl>
      <w:tblPr>
        <w:tblStyle w:val="Tabelraster1"/>
        <w:tblpPr w:leftFromText="141" w:rightFromText="141" w:vertAnchor="text" w:horzAnchor="margin" w:tblpXSpec="center" w:tblpY="-79"/>
        <w:tblW w:w="11368" w:type="dxa"/>
        <w:tblLayout w:type="fixed"/>
        <w:tblLook w:val="04A0" w:firstRow="1" w:lastRow="0" w:firstColumn="1" w:lastColumn="0" w:noHBand="0" w:noVBand="1"/>
      </w:tblPr>
      <w:tblGrid>
        <w:gridCol w:w="1271"/>
        <w:gridCol w:w="1134"/>
        <w:gridCol w:w="1418"/>
        <w:gridCol w:w="2126"/>
        <w:gridCol w:w="2835"/>
        <w:gridCol w:w="1417"/>
        <w:gridCol w:w="1167"/>
      </w:tblGrid>
      <w:tr w:rsidR="00F71956" w:rsidRPr="00F71956" w14:paraId="3B8A0D7D" w14:textId="77777777" w:rsidTr="00BB4942">
        <w:trPr>
          <w:trHeight w:val="256"/>
        </w:trPr>
        <w:tc>
          <w:tcPr>
            <w:tcW w:w="11368" w:type="dxa"/>
            <w:gridSpan w:val="7"/>
            <w:shd w:val="clear" w:color="auto" w:fill="D9D9D9" w:themeFill="background1" w:themeFillShade="D9"/>
          </w:tcPr>
          <w:p w14:paraId="0D421771" w14:textId="77777777" w:rsidR="00F71956" w:rsidRPr="00F71956" w:rsidRDefault="00F71956" w:rsidP="00F71956">
            <w:pPr>
              <w:jc w:val="center"/>
              <w:rPr>
                <w:rFonts w:cs="Poppins"/>
                <w:b/>
                <w:bCs/>
                <w:sz w:val="14"/>
                <w:szCs w:val="14"/>
              </w:rPr>
            </w:pPr>
            <w:r w:rsidRPr="00F71956">
              <w:rPr>
                <w:rFonts w:cs="Poppins"/>
                <w:b/>
                <w:bCs/>
                <w:sz w:val="14"/>
                <w:szCs w:val="14"/>
              </w:rPr>
              <w:t>Cursusduur, studiebelasting en afronding</w:t>
            </w:r>
          </w:p>
        </w:tc>
      </w:tr>
      <w:tr w:rsidR="00F71956" w:rsidRPr="00F71956" w14:paraId="0893404B" w14:textId="77777777" w:rsidTr="00BB4942">
        <w:trPr>
          <w:trHeight w:val="480"/>
        </w:trPr>
        <w:tc>
          <w:tcPr>
            <w:tcW w:w="1271" w:type="dxa"/>
            <w:shd w:val="clear" w:color="auto" w:fill="F2F2F2" w:themeFill="background1" w:themeFillShade="F2"/>
          </w:tcPr>
          <w:p w14:paraId="3A343A2B" w14:textId="77777777" w:rsidR="00F71956" w:rsidRPr="00F71956" w:rsidRDefault="00F71956" w:rsidP="00F71956">
            <w:pPr>
              <w:rPr>
                <w:rFonts w:cs="Poppins"/>
                <w:b/>
                <w:bCs/>
                <w:sz w:val="14"/>
                <w:szCs w:val="14"/>
              </w:rPr>
            </w:pPr>
            <w:r w:rsidRPr="00F71956">
              <w:rPr>
                <w:rFonts w:cs="Poppins"/>
                <w:b/>
                <w:bCs/>
                <w:sz w:val="14"/>
                <w:szCs w:val="14"/>
              </w:rPr>
              <w:t xml:space="preserve">Niveau </w:t>
            </w:r>
          </w:p>
        </w:tc>
        <w:tc>
          <w:tcPr>
            <w:tcW w:w="1134" w:type="dxa"/>
            <w:shd w:val="clear" w:color="auto" w:fill="F2F2F2" w:themeFill="background1" w:themeFillShade="F2"/>
          </w:tcPr>
          <w:p w14:paraId="00A86196" w14:textId="77777777" w:rsidR="00F71956" w:rsidRPr="00F71956" w:rsidRDefault="00F71956" w:rsidP="00F71956">
            <w:pPr>
              <w:jc w:val="center"/>
              <w:rPr>
                <w:rFonts w:cs="Poppins"/>
                <w:b/>
                <w:bCs/>
                <w:sz w:val="14"/>
                <w:szCs w:val="14"/>
              </w:rPr>
            </w:pPr>
            <w:r w:rsidRPr="00F71956">
              <w:rPr>
                <w:rFonts w:cs="Poppins"/>
                <w:b/>
                <w:bCs/>
                <w:sz w:val="14"/>
                <w:szCs w:val="14"/>
              </w:rPr>
              <w:t>Studieduur</w:t>
            </w:r>
          </w:p>
        </w:tc>
        <w:tc>
          <w:tcPr>
            <w:tcW w:w="1418" w:type="dxa"/>
            <w:shd w:val="clear" w:color="auto" w:fill="F2F2F2" w:themeFill="background1" w:themeFillShade="F2"/>
          </w:tcPr>
          <w:p w14:paraId="56B4626D" w14:textId="77777777" w:rsidR="00F71956" w:rsidRPr="00F71956" w:rsidRDefault="00F71956" w:rsidP="00F71956">
            <w:pPr>
              <w:jc w:val="center"/>
              <w:rPr>
                <w:rFonts w:cs="Poppins"/>
                <w:b/>
                <w:bCs/>
                <w:sz w:val="14"/>
                <w:szCs w:val="14"/>
              </w:rPr>
            </w:pPr>
            <w:r w:rsidRPr="00F71956">
              <w:rPr>
                <w:rFonts w:cs="Poppins"/>
                <w:b/>
                <w:bCs/>
                <w:sz w:val="14"/>
                <w:szCs w:val="14"/>
              </w:rPr>
              <w:t>Aanwezigheid</w:t>
            </w:r>
          </w:p>
        </w:tc>
        <w:tc>
          <w:tcPr>
            <w:tcW w:w="2126" w:type="dxa"/>
            <w:shd w:val="clear" w:color="auto" w:fill="F2F2F2" w:themeFill="background1" w:themeFillShade="F2"/>
          </w:tcPr>
          <w:p w14:paraId="6130CC82" w14:textId="77777777" w:rsidR="00F71956" w:rsidRPr="00F71956" w:rsidRDefault="00F71956" w:rsidP="00F71956">
            <w:pPr>
              <w:jc w:val="center"/>
              <w:rPr>
                <w:rFonts w:cs="Poppins"/>
                <w:b/>
                <w:bCs/>
                <w:sz w:val="14"/>
                <w:szCs w:val="14"/>
              </w:rPr>
            </w:pPr>
            <w:r w:rsidRPr="00F71956">
              <w:rPr>
                <w:rFonts w:cs="Poppins"/>
                <w:b/>
                <w:bCs/>
                <w:sz w:val="14"/>
                <w:szCs w:val="14"/>
              </w:rPr>
              <w:t>Studiebelasting</w:t>
            </w:r>
          </w:p>
        </w:tc>
        <w:tc>
          <w:tcPr>
            <w:tcW w:w="2835" w:type="dxa"/>
            <w:shd w:val="clear" w:color="auto" w:fill="F2F2F2" w:themeFill="background1" w:themeFillShade="F2"/>
          </w:tcPr>
          <w:p w14:paraId="28228586" w14:textId="77777777" w:rsidR="00F71956" w:rsidRPr="00F71956" w:rsidRDefault="00F71956" w:rsidP="00F71956">
            <w:pPr>
              <w:jc w:val="center"/>
              <w:rPr>
                <w:rFonts w:cs="Poppins"/>
                <w:b/>
                <w:bCs/>
                <w:sz w:val="14"/>
                <w:szCs w:val="14"/>
              </w:rPr>
            </w:pPr>
            <w:r w:rsidRPr="00F71956">
              <w:rPr>
                <w:rFonts w:cs="Poppins"/>
                <w:b/>
                <w:bCs/>
                <w:sz w:val="14"/>
                <w:szCs w:val="14"/>
              </w:rPr>
              <w:t>Begeleiding tijdens de les</w:t>
            </w:r>
          </w:p>
        </w:tc>
        <w:tc>
          <w:tcPr>
            <w:tcW w:w="1417" w:type="dxa"/>
            <w:shd w:val="clear" w:color="auto" w:fill="F2F2F2" w:themeFill="background1" w:themeFillShade="F2"/>
          </w:tcPr>
          <w:p w14:paraId="4F69278B" w14:textId="77777777" w:rsidR="00F71956" w:rsidRPr="00F71956" w:rsidRDefault="00F71956" w:rsidP="00F71956">
            <w:pPr>
              <w:jc w:val="center"/>
              <w:rPr>
                <w:rFonts w:cs="Poppins"/>
                <w:b/>
                <w:bCs/>
                <w:sz w:val="14"/>
                <w:szCs w:val="14"/>
              </w:rPr>
            </w:pPr>
            <w:r w:rsidRPr="00F71956">
              <w:rPr>
                <w:rFonts w:cs="Poppins"/>
                <w:b/>
                <w:bCs/>
                <w:sz w:val="14"/>
                <w:szCs w:val="14"/>
              </w:rPr>
              <w:t>Examen</w:t>
            </w:r>
          </w:p>
        </w:tc>
        <w:tc>
          <w:tcPr>
            <w:tcW w:w="1167" w:type="dxa"/>
            <w:shd w:val="clear" w:color="auto" w:fill="F2F2F2" w:themeFill="background1" w:themeFillShade="F2"/>
          </w:tcPr>
          <w:p w14:paraId="101ECC60" w14:textId="77777777" w:rsidR="00F71956" w:rsidRPr="00F71956" w:rsidRDefault="00F71956" w:rsidP="00F71956">
            <w:pPr>
              <w:jc w:val="center"/>
              <w:rPr>
                <w:rFonts w:cs="Poppins"/>
                <w:b/>
                <w:bCs/>
                <w:sz w:val="14"/>
                <w:szCs w:val="14"/>
              </w:rPr>
            </w:pPr>
            <w:r w:rsidRPr="00F71956">
              <w:rPr>
                <w:rFonts w:cs="Poppins"/>
                <w:b/>
                <w:bCs/>
                <w:sz w:val="14"/>
                <w:szCs w:val="14"/>
              </w:rPr>
              <w:t>Certificaat</w:t>
            </w:r>
          </w:p>
        </w:tc>
      </w:tr>
      <w:tr w:rsidR="00F71956" w:rsidRPr="00F71956" w14:paraId="508D0AE4" w14:textId="77777777" w:rsidTr="00BB4942">
        <w:trPr>
          <w:trHeight w:val="494"/>
        </w:trPr>
        <w:tc>
          <w:tcPr>
            <w:tcW w:w="1271" w:type="dxa"/>
          </w:tcPr>
          <w:p w14:paraId="14162051" w14:textId="77777777" w:rsidR="00F71956" w:rsidRPr="00F71956" w:rsidRDefault="00F71956" w:rsidP="00F71956">
            <w:pPr>
              <w:rPr>
                <w:rFonts w:cs="Poppins"/>
                <w:b/>
                <w:bCs/>
                <w:sz w:val="14"/>
                <w:szCs w:val="14"/>
              </w:rPr>
            </w:pPr>
            <w:r w:rsidRPr="00F71956">
              <w:rPr>
                <w:rFonts w:cs="Poppins"/>
                <w:sz w:val="14"/>
                <w:szCs w:val="14"/>
              </w:rPr>
              <w:t xml:space="preserve">Alfa A </w:t>
            </w:r>
          </w:p>
        </w:tc>
        <w:tc>
          <w:tcPr>
            <w:tcW w:w="1134" w:type="dxa"/>
          </w:tcPr>
          <w:p w14:paraId="2FE27734" w14:textId="77777777" w:rsidR="00F71956" w:rsidRPr="00F71956" w:rsidRDefault="00F71956" w:rsidP="00F71956">
            <w:pPr>
              <w:jc w:val="center"/>
              <w:rPr>
                <w:rFonts w:cs="Poppins"/>
                <w:sz w:val="14"/>
                <w:szCs w:val="14"/>
              </w:rPr>
            </w:pPr>
            <w:r w:rsidRPr="00F71956">
              <w:rPr>
                <w:rFonts w:cs="Poppins"/>
                <w:sz w:val="14"/>
                <w:szCs w:val="14"/>
              </w:rPr>
              <w:t>2 a 3 jaar</w:t>
            </w:r>
          </w:p>
        </w:tc>
        <w:tc>
          <w:tcPr>
            <w:tcW w:w="1418" w:type="dxa"/>
            <w:tcBorders>
              <w:bottom w:val="single" w:sz="4" w:space="0" w:color="auto"/>
            </w:tcBorders>
          </w:tcPr>
          <w:p w14:paraId="1E03CD13" w14:textId="77777777" w:rsidR="00F71956" w:rsidRPr="00F71956" w:rsidRDefault="00F71956" w:rsidP="00F71956">
            <w:pPr>
              <w:jc w:val="center"/>
              <w:rPr>
                <w:rFonts w:cs="Poppins"/>
                <w:sz w:val="14"/>
                <w:szCs w:val="14"/>
                <w:vertAlign w:val="superscript"/>
              </w:rPr>
            </w:pPr>
            <w:r w:rsidRPr="00F71956">
              <w:rPr>
                <w:rFonts w:cs="Poppins"/>
                <w:sz w:val="14"/>
                <w:szCs w:val="14"/>
              </w:rPr>
              <w:t>80% docent registreert</w:t>
            </w:r>
          </w:p>
        </w:tc>
        <w:tc>
          <w:tcPr>
            <w:tcW w:w="2126" w:type="dxa"/>
          </w:tcPr>
          <w:p w14:paraId="12DF1AD0" w14:textId="77777777" w:rsidR="00F71956" w:rsidRPr="00F71956" w:rsidRDefault="00F71956" w:rsidP="00F71956">
            <w:pPr>
              <w:jc w:val="center"/>
              <w:rPr>
                <w:rFonts w:cs="Poppins"/>
                <w:sz w:val="14"/>
                <w:szCs w:val="14"/>
              </w:rPr>
            </w:pPr>
            <w:r w:rsidRPr="00F71956">
              <w:rPr>
                <w:rFonts w:cs="Poppins"/>
                <w:sz w:val="14"/>
                <w:szCs w:val="14"/>
              </w:rPr>
              <w:t>3 keer per week |</w:t>
            </w:r>
          </w:p>
          <w:p w14:paraId="141446ED" w14:textId="77777777" w:rsidR="00F71956" w:rsidRPr="00F71956" w:rsidRDefault="00F71956" w:rsidP="00F71956">
            <w:pPr>
              <w:jc w:val="center"/>
              <w:rPr>
                <w:rFonts w:cs="Poppins"/>
                <w:sz w:val="14"/>
                <w:szCs w:val="14"/>
              </w:rPr>
            </w:pPr>
            <w:r w:rsidRPr="00F71956">
              <w:rPr>
                <w:rFonts w:cs="Poppins"/>
                <w:sz w:val="14"/>
                <w:szCs w:val="14"/>
              </w:rPr>
              <w:t>3 uur per les.</w:t>
            </w:r>
          </w:p>
          <w:p w14:paraId="68F1AFC3" w14:textId="77777777" w:rsidR="00F71956" w:rsidRPr="00F71956" w:rsidRDefault="00F71956" w:rsidP="00F71956">
            <w:pPr>
              <w:jc w:val="center"/>
              <w:rPr>
                <w:rFonts w:cs="Poppins"/>
                <w:sz w:val="14"/>
                <w:szCs w:val="14"/>
              </w:rPr>
            </w:pPr>
            <w:r w:rsidRPr="00F71956">
              <w:rPr>
                <w:rFonts w:cs="Poppins"/>
                <w:sz w:val="14"/>
                <w:szCs w:val="14"/>
              </w:rPr>
              <w:t>Huiswerk: Maatwerk</w:t>
            </w:r>
          </w:p>
        </w:tc>
        <w:tc>
          <w:tcPr>
            <w:tcW w:w="2835" w:type="dxa"/>
          </w:tcPr>
          <w:p w14:paraId="1AF0B87D" w14:textId="77777777" w:rsidR="00F71956" w:rsidRPr="00F71956" w:rsidRDefault="00F71956" w:rsidP="00F71956">
            <w:pPr>
              <w:jc w:val="center"/>
              <w:rPr>
                <w:rFonts w:cs="Poppins"/>
                <w:sz w:val="14"/>
                <w:szCs w:val="14"/>
              </w:rPr>
            </w:pPr>
            <w:r w:rsidRPr="00F71956">
              <w:rPr>
                <w:rFonts w:cs="Poppins"/>
                <w:sz w:val="14"/>
                <w:szCs w:val="14"/>
              </w:rPr>
              <w:t>Door docent en waar nodig ondersteuning door vrijwilligers of NT2-assistente</w:t>
            </w:r>
          </w:p>
        </w:tc>
        <w:tc>
          <w:tcPr>
            <w:tcW w:w="1417" w:type="dxa"/>
          </w:tcPr>
          <w:p w14:paraId="1FE2556D" w14:textId="77777777" w:rsidR="00F71956" w:rsidRPr="00F71956" w:rsidRDefault="00F71956" w:rsidP="00F71956">
            <w:pPr>
              <w:jc w:val="center"/>
              <w:rPr>
                <w:rFonts w:cs="Poppins"/>
                <w:sz w:val="14"/>
                <w:szCs w:val="14"/>
              </w:rPr>
            </w:pPr>
            <w:r w:rsidRPr="00F71956">
              <w:rPr>
                <w:rFonts w:cs="Poppins"/>
                <w:sz w:val="14"/>
                <w:szCs w:val="14"/>
              </w:rPr>
              <w:t>Geen examen</w:t>
            </w:r>
          </w:p>
        </w:tc>
        <w:tc>
          <w:tcPr>
            <w:tcW w:w="1167" w:type="dxa"/>
          </w:tcPr>
          <w:p w14:paraId="48F3EB0C" w14:textId="77777777" w:rsidR="00F71956" w:rsidRPr="00F71956" w:rsidRDefault="00F71956" w:rsidP="00F71956">
            <w:pPr>
              <w:jc w:val="center"/>
              <w:rPr>
                <w:rFonts w:cs="Poppins"/>
                <w:sz w:val="14"/>
                <w:szCs w:val="14"/>
              </w:rPr>
            </w:pPr>
            <w:r w:rsidRPr="00F71956">
              <w:rPr>
                <w:rFonts w:cs="Poppins"/>
                <w:sz w:val="14"/>
                <w:szCs w:val="14"/>
              </w:rPr>
              <w:t>Nee</w:t>
            </w:r>
          </w:p>
        </w:tc>
      </w:tr>
      <w:tr w:rsidR="00F71956" w:rsidRPr="00F71956" w14:paraId="6282FC50" w14:textId="77777777" w:rsidTr="00BB4942">
        <w:trPr>
          <w:trHeight w:val="804"/>
        </w:trPr>
        <w:tc>
          <w:tcPr>
            <w:tcW w:w="1271" w:type="dxa"/>
          </w:tcPr>
          <w:p w14:paraId="4DE7BD5F" w14:textId="77777777" w:rsidR="00F71956" w:rsidRPr="00F71956" w:rsidRDefault="00F71956" w:rsidP="00F71956">
            <w:pPr>
              <w:rPr>
                <w:rFonts w:cs="Poppins"/>
                <w:b/>
                <w:bCs/>
                <w:sz w:val="14"/>
                <w:szCs w:val="14"/>
                <w:lang w:val="en-US"/>
              </w:rPr>
            </w:pPr>
            <w:r w:rsidRPr="00F71956">
              <w:rPr>
                <w:rFonts w:cs="Poppins"/>
                <w:sz w:val="14"/>
                <w:szCs w:val="14"/>
                <w:lang w:val="en-US"/>
              </w:rPr>
              <w:t>Alfa A - Alfa B</w:t>
            </w:r>
          </w:p>
        </w:tc>
        <w:tc>
          <w:tcPr>
            <w:tcW w:w="1134" w:type="dxa"/>
          </w:tcPr>
          <w:p w14:paraId="4E58B89B" w14:textId="77777777" w:rsidR="00F71956" w:rsidRPr="00F71956" w:rsidRDefault="00F71956" w:rsidP="00F71956">
            <w:pPr>
              <w:jc w:val="center"/>
              <w:rPr>
                <w:rFonts w:cs="Poppins"/>
                <w:sz w:val="14"/>
                <w:szCs w:val="14"/>
                <w:lang w:val="en-US"/>
              </w:rPr>
            </w:pPr>
            <w:r w:rsidRPr="00F71956">
              <w:rPr>
                <w:rFonts w:cs="Poppins"/>
                <w:sz w:val="14"/>
                <w:szCs w:val="14"/>
              </w:rPr>
              <w:t>2 a 3 jaar</w:t>
            </w:r>
          </w:p>
        </w:tc>
        <w:tc>
          <w:tcPr>
            <w:tcW w:w="1418" w:type="dxa"/>
            <w:tcBorders>
              <w:bottom w:val="nil"/>
            </w:tcBorders>
          </w:tcPr>
          <w:p w14:paraId="3CAEFD02" w14:textId="77777777" w:rsidR="00F71956" w:rsidRPr="00F71956" w:rsidRDefault="00F71956" w:rsidP="00F71956">
            <w:pPr>
              <w:jc w:val="center"/>
              <w:rPr>
                <w:rFonts w:cs="Poppins"/>
                <w:sz w:val="14"/>
                <w:szCs w:val="14"/>
                <w:lang w:val="en-US"/>
              </w:rPr>
            </w:pPr>
            <w:r w:rsidRPr="00F71956">
              <w:rPr>
                <w:rFonts w:cs="Poppins"/>
                <w:sz w:val="14"/>
                <w:szCs w:val="14"/>
              </w:rPr>
              <w:t>80% docent registreert</w:t>
            </w:r>
          </w:p>
        </w:tc>
        <w:tc>
          <w:tcPr>
            <w:tcW w:w="2126" w:type="dxa"/>
          </w:tcPr>
          <w:p w14:paraId="202D0261" w14:textId="77777777" w:rsidR="00F71956" w:rsidRPr="00F71956" w:rsidRDefault="00F71956" w:rsidP="00F71956">
            <w:pPr>
              <w:jc w:val="center"/>
              <w:rPr>
                <w:rFonts w:cs="Poppins"/>
                <w:sz w:val="14"/>
                <w:szCs w:val="14"/>
              </w:rPr>
            </w:pPr>
            <w:r w:rsidRPr="00F71956">
              <w:rPr>
                <w:rFonts w:cs="Poppins"/>
                <w:sz w:val="14"/>
                <w:szCs w:val="14"/>
              </w:rPr>
              <w:t>3 keer per week |</w:t>
            </w:r>
          </w:p>
          <w:p w14:paraId="79C1161B" w14:textId="77777777" w:rsidR="00F71956" w:rsidRPr="00F71956" w:rsidRDefault="00F71956" w:rsidP="00F71956">
            <w:pPr>
              <w:jc w:val="center"/>
              <w:rPr>
                <w:rFonts w:cs="Poppins"/>
                <w:sz w:val="14"/>
                <w:szCs w:val="14"/>
              </w:rPr>
            </w:pPr>
            <w:r w:rsidRPr="00F71956">
              <w:rPr>
                <w:rFonts w:cs="Poppins"/>
                <w:sz w:val="14"/>
                <w:szCs w:val="14"/>
              </w:rPr>
              <w:t>3 uur per les.</w:t>
            </w:r>
          </w:p>
          <w:p w14:paraId="7F7A05F6" w14:textId="77777777" w:rsidR="00F71956" w:rsidRPr="00F71956" w:rsidRDefault="00F71956" w:rsidP="00F71956">
            <w:pPr>
              <w:jc w:val="center"/>
              <w:rPr>
                <w:rFonts w:cs="Poppins"/>
                <w:sz w:val="14"/>
                <w:szCs w:val="14"/>
              </w:rPr>
            </w:pPr>
            <w:r w:rsidRPr="00F71956">
              <w:rPr>
                <w:rFonts w:cs="Poppins"/>
                <w:sz w:val="14"/>
                <w:szCs w:val="14"/>
              </w:rPr>
              <w:t>Huiswerk: Maatwerk</w:t>
            </w:r>
          </w:p>
        </w:tc>
        <w:tc>
          <w:tcPr>
            <w:tcW w:w="2835" w:type="dxa"/>
          </w:tcPr>
          <w:p w14:paraId="0743ADD3" w14:textId="77777777" w:rsidR="00F71956" w:rsidRPr="00F71956" w:rsidRDefault="00F71956" w:rsidP="00F71956">
            <w:pPr>
              <w:jc w:val="center"/>
              <w:rPr>
                <w:rFonts w:cs="Poppins"/>
                <w:sz w:val="14"/>
                <w:szCs w:val="14"/>
              </w:rPr>
            </w:pPr>
            <w:r w:rsidRPr="00F71956">
              <w:rPr>
                <w:rFonts w:cs="Poppins"/>
                <w:sz w:val="14"/>
                <w:szCs w:val="14"/>
              </w:rPr>
              <w:t>Door docent en waar nodig ondersteuning door vrijwilligers of NT2-assistente</w:t>
            </w:r>
          </w:p>
        </w:tc>
        <w:tc>
          <w:tcPr>
            <w:tcW w:w="1417" w:type="dxa"/>
          </w:tcPr>
          <w:p w14:paraId="4A702A14" w14:textId="77777777" w:rsidR="00F71956" w:rsidRPr="00F71956" w:rsidRDefault="00F71956" w:rsidP="00F71956">
            <w:pPr>
              <w:jc w:val="center"/>
              <w:rPr>
                <w:rFonts w:cs="Poppins"/>
                <w:sz w:val="14"/>
                <w:szCs w:val="14"/>
              </w:rPr>
            </w:pPr>
            <w:r w:rsidRPr="00F71956">
              <w:rPr>
                <w:rFonts w:cs="Poppins"/>
                <w:sz w:val="14"/>
                <w:szCs w:val="14"/>
              </w:rPr>
              <w:t>Geen examen</w:t>
            </w:r>
          </w:p>
        </w:tc>
        <w:tc>
          <w:tcPr>
            <w:tcW w:w="1167" w:type="dxa"/>
          </w:tcPr>
          <w:p w14:paraId="4C0B2478" w14:textId="77777777" w:rsidR="00F71956" w:rsidRPr="00F71956" w:rsidRDefault="00F71956" w:rsidP="00F71956">
            <w:pPr>
              <w:jc w:val="center"/>
              <w:rPr>
                <w:rFonts w:cs="Poppins"/>
                <w:sz w:val="14"/>
                <w:szCs w:val="14"/>
                <w:lang w:val="en-US"/>
              </w:rPr>
            </w:pPr>
            <w:r w:rsidRPr="00F71956">
              <w:rPr>
                <w:rFonts w:cs="Poppins"/>
                <w:sz w:val="14"/>
                <w:szCs w:val="14"/>
                <w:lang w:val="en-US"/>
              </w:rPr>
              <w:t>Nee</w:t>
            </w:r>
          </w:p>
        </w:tc>
      </w:tr>
      <w:tr w:rsidR="00F71956" w:rsidRPr="00F71956" w14:paraId="115D0411" w14:textId="77777777" w:rsidTr="00BB4942">
        <w:trPr>
          <w:trHeight w:val="728"/>
        </w:trPr>
        <w:tc>
          <w:tcPr>
            <w:tcW w:w="1271" w:type="dxa"/>
          </w:tcPr>
          <w:p w14:paraId="56167868" w14:textId="77777777" w:rsidR="00F71956" w:rsidRPr="00F71956" w:rsidRDefault="00F71956" w:rsidP="00F71956">
            <w:pPr>
              <w:rPr>
                <w:rFonts w:cs="Poppins"/>
                <w:b/>
                <w:bCs/>
                <w:sz w:val="14"/>
                <w:szCs w:val="14"/>
              </w:rPr>
            </w:pPr>
            <w:r w:rsidRPr="00F71956">
              <w:rPr>
                <w:rFonts w:cs="Poppins"/>
                <w:sz w:val="14"/>
                <w:szCs w:val="14"/>
              </w:rPr>
              <w:t>A0 - A1</w:t>
            </w:r>
          </w:p>
        </w:tc>
        <w:tc>
          <w:tcPr>
            <w:tcW w:w="1134" w:type="dxa"/>
          </w:tcPr>
          <w:p w14:paraId="37160479" w14:textId="77777777" w:rsidR="00F71956" w:rsidRPr="00F71956" w:rsidRDefault="00F71956" w:rsidP="00F71956">
            <w:pPr>
              <w:jc w:val="center"/>
              <w:rPr>
                <w:rFonts w:cs="Poppins"/>
                <w:sz w:val="14"/>
                <w:szCs w:val="14"/>
              </w:rPr>
            </w:pPr>
            <w:r w:rsidRPr="00F71956">
              <w:rPr>
                <w:rFonts w:cs="Poppins"/>
                <w:sz w:val="14"/>
                <w:szCs w:val="14"/>
              </w:rPr>
              <w:t>2 a 3 jaar</w:t>
            </w:r>
          </w:p>
        </w:tc>
        <w:tc>
          <w:tcPr>
            <w:tcW w:w="1418" w:type="dxa"/>
            <w:tcBorders>
              <w:bottom w:val="single" w:sz="4" w:space="0" w:color="auto"/>
            </w:tcBorders>
          </w:tcPr>
          <w:p w14:paraId="62B675DD" w14:textId="77777777" w:rsidR="00F71956" w:rsidRPr="00F71956" w:rsidRDefault="00F71956" w:rsidP="00F71956">
            <w:pPr>
              <w:jc w:val="center"/>
              <w:rPr>
                <w:rFonts w:cs="Poppins"/>
                <w:sz w:val="14"/>
                <w:szCs w:val="14"/>
              </w:rPr>
            </w:pPr>
            <w:r w:rsidRPr="00F71956">
              <w:rPr>
                <w:rFonts w:cs="Poppins"/>
                <w:sz w:val="14"/>
                <w:szCs w:val="14"/>
              </w:rPr>
              <w:t>80% docent registreert</w:t>
            </w:r>
          </w:p>
        </w:tc>
        <w:tc>
          <w:tcPr>
            <w:tcW w:w="2126" w:type="dxa"/>
          </w:tcPr>
          <w:p w14:paraId="0CD48C4F" w14:textId="77777777" w:rsidR="00F71956" w:rsidRPr="00F71956" w:rsidRDefault="00F71956" w:rsidP="00F71956">
            <w:pPr>
              <w:jc w:val="center"/>
              <w:rPr>
                <w:rFonts w:cs="Poppins"/>
                <w:sz w:val="14"/>
                <w:szCs w:val="14"/>
              </w:rPr>
            </w:pPr>
            <w:r w:rsidRPr="00F71956">
              <w:rPr>
                <w:rFonts w:cs="Poppins"/>
                <w:sz w:val="14"/>
                <w:szCs w:val="14"/>
              </w:rPr>
              <w:t>3 keer per week |</w:t>
            </w:r>
          </w:p>
          <w:p w14:paraId="51177130" w14:textId="77777777" w:rsidR="00F71956" w:rsidRPr="00F71956" w:rsidRDefault="00F71956" w:rsidP="00F71956">
            <w:pPr>
              <w:jc w:val="center"/>
              <w:rPr>
                <w:rFonts w:cs="Poppins"/>
                <w:sz w:val="14"/>
                <w:szCs w:val="14"/>
              </w:rPr>
            </w:pPr>
            <w:r w:rsidRPr="00F71956">
              <w:rPr>
                <w:rFonts w:cs="Poppins"/>
                <w:sz w:val="14"/>
                <w:szCs w:val="14"/>
              </w:rPr>
              <w:t>3 uur per les.</w:t>
            </w:r>
          </w:p>
          <w:p w14:paraId="0B5E2B03" w14:textId="77777777" w:rsidR="00F71956" w:rsidRPr="00F71956" w:rsidRDefault="00F71956" w:rsidP="00F71956">
            <w:pPr>
              <w:jc w:val="center"/>
              <w:rPr>
                <w:rFonts w:cs="Poppins"/>
                <w:sz w:val="14"/>
                <w:szCs w:val="14"/>
              </w:rPr>
            </w:pPr>
            <w:r w:rsidRPr="00F71956">
              <w:rPr>
                <w:rFonts w:cs="Poppins"/>
                <w:sz w:val="14"/>
                <w:szCs w:val="14"/>
              </w:rPr>
              <w:t>Huiswerk: Maatwerk</w:t>
            </w:r>
          </w:p>
        </w:tc>
        <w:tc>
          <w:tcPr>
            <w:tcW w:w="2835" w:type="dxa"/>
          </w:tcPr>
          <w:p w14:paraId="36A4CD22" w14:textId="77777777" w:rsidR="00F71956" w:rsidRPr="00F71956" w:rsidRDefault="00F71956" w:rsidP="00F71956">
            <w:pPr>
              <w:jc w:val="center"/>
              <w:rPr>
                <w:rFonts w:cs="Poppins"/>
                <w:sz w:val="14"/>
                <w:szCs w:val="14"/>
              </w:rPr>
            </w:pPr>
            <w:r w:rsidRPr="00F71956">
              <w:rPr>
                <w:rFonts w:cs="Poppins"/>
                <w:sz w:val="14"/>
                <w:szCs w:val="14"/>
              </w:rPr>
              <w:t>Door docent en waar nodig ondersteuning door vrijwilligers of NT2-assistente</w:t>
            </w:r>
          </w:p>
        </w:tc>
        <w:tc>
          <w:tcPr>
            <w:tcW w:w="1417" w:type="dxa"/>
          </w:tcPr>
          <w:p w14:paraId="6B5E7049" w14:textId="77777777" w:rsidR="00F71956" w:rsidRPr="00F71956" w:rsidRDefault="00F71956" w:rsidP="00F71956">
            <w:pPr>
              <w:jc w:val="center"/>
              <w:rPr>
                <w:rFonts w:cs="Poppins"/>
                <w:b/>
                <w:bCs/>
                <w:sz w:val="14"/>
                <w:szCs w:val="14"/>
              </w:rPr>
            </w:pPr>
            <w:r w:rsidRPr="00F71956">
              <w:rPr>
                <w:rFonts w:cs="Poppins"/>
                <w:sz w:val="14"/>
                <w:szCs w:val="14"/>
              </w:rPr>
              <w:t>Geen examen</w:t>
            </w:r>
          </w:p>
        </w:tc>
        <w:tc>
          <w:tcPr>
            <w:tcW w:w="1167" w:type="dxa"/>
          </w:tcPr>
          <w:p w14:paraId="21067FAE" w14:textId="77777777" w:rsidR="00F71956" w:rsidRPr="00F71956" w:rsidRDefault="00F71956" w:rsidP="00F71956">
            <w:pPr>
              <w:jc w:val="center"/>
              <w:rPr>
                <w:rFonts w:cs="Poppins"/>
                <w:sz w:val="14"/>
                <w:szCs w:val="14"/>
              </w:rPr>
            </w:pPr>
            <w:r w:rsidRPr="00F71956">
              <w:rPr>
                <w:rFonts w:cs="Poppins"/>
                <w:sz w:val="14"/>
                <w:szCs w:val="14"/>
              </w:rPr>
              <w:t>Nee</w:t>
            </w:r>
          </w:p>
        </w:tc>
      </w:tr>
      <w:tr w:rsidR="00F71956" w:rsidRPr="00F71956" w14:paraId="24AB9630" w14:textId="77777777" w:rsidTr="00BB4942">
        <w:trPr>
          <w:trHeight w:val="129"/>
        </w:trPr>
        <w:tc>
          <w:tcPr>
            <w:tcW w:w="1271" w:type="dxa"/>
          </w:tcPr>
          <w:p w14:paraId="3871A916" w14:textId="77777777" w:rsidR="00F71956" w:rsidRPr="00F71956" w:rsidRDefault="00F71956" w:rsidP="00F71956">
            <w:pPr>
              <w:rPr>
                <w:rFonts w:cs="Poppins"/>
                <w:b/>
                <w:bCs/>
                <w:sz w:val="14"/>
                <w:szCs w:val="14"/>
              </w:rPr>
            </w:pPr>
            <w:r w:rsidRPr="00F71956">
              <w:rPr>
                <w:rFonts w:cs="Poppins"/>
                <w:sz w:val="14"/>
                <w:szCs w:val="14"/>
              </w:rPr>
              <w:t>A1 - A2</w:t>
            </w:r>
          </w:p>
        </w:tc>
        <w:tc>
          <w:tcPr>
            <w:tcW w:w="1134" w:type="dxa"/>
          </w:tcPr>
          <w:p w14:paraId="7B709192" w14:textId="77777777" w:rsidR="00F71956" w:rsidRPr="00F71956" w:rsidRDefault="00F71956" w:rsidP="00F71956">
            <w:pPr>
              <w:jc w:val="center"/>
              <w:rPr>
                <w:rFonts w:cs="Poppins"/>
                <w:sz w:val="14"/>
                <w:szCs w:val="14"/>
              </w:rPr>
            </w:pPr>
            <w:r w:rsidRPr="00F71956">
              <w:rPr>
                <w:rFonts w:cs="Poppins"/>
                <w:sz w:val="14"/>
                <w:szCs w:val="14"/>
              </w:rPr>
              <w:t>2 a 3 jaar</w:t>
            </w:r>
          </w:p>
        </w:tc>
        <w:tc>
          <w:tcPr>
            <w:tcW w:w="1418" w:type="dxa"/>
            <w:tcBorders>
              <w:bottom w:val="single" w:sz="4" w:space="0" w:color="auto"/>
            </w:tcBorders>
          </w:tcPr>
          <w:p w14:paraId="288D936A" w14:textId="77777777" w:rsidR="00F71956" w:rsidRPr="00F71956" w:rsidRDefault="00F71956" w:rsidP="00F71956">
            <w:pPr>
              <w:jc w:val="center"/>
              <w:rPr>
                <w:rFonts w:cs="Poppins"/>
                <w:sz w:val="14"/>
                <w:szCs w:val="14"/>
              </w:rPr>
            </w:pPr>
            <w:r w:rsidRPr="00F71956">
              <w:rPr>
                <w:rFonts w:cs="Poppins"/>
                <w:sz w:val="14"/>
                <w:szCs w:val="14"/>
              </w:rPr>
              <w:t>80% docent registreert</w:t>
            </w:r>
          </w:p>
        </w:tc>
        <w:tc>
          <w:tcPr>
            <w:tcW w:w="2126" w:type="dxa"/>
          </w:tcPr>
          <w:p w14:paraId="5A5D0945" w14:textId="77777777" w:rsidR="00F71956" w:rsidRPr="00F71956" w:rsidRDefault="00F71956" w:rsidP="00F71956">
            <w:pPr>
              <w:jc w:val="center"/>
              <w:rPr>
                <w:rFonts w:cs="Poppins"/>
                <w:sz w:val="14"/>
                <w:szCs w:val="14"/>
              </w:rPr>
            </w:pPr>
            <w:r w:rsidRPr="00F71956">
              <w:rPr>
                <w:rFonts w:cs="Poppins"/>
                <w:sz w:val="14"/>
                <w:szCs w:val="14"/>
              </w:rPr>
              <w:t>3 keer per week |</w:t>
            </w:r>
          </w:p>
          <w:p w14:paraId="3E398C02" w14:textId="77777777" w:rsidR="00F71956" w:rsidRPr="00F71956" w:rsidRDefault="00F71956" w:rsidP="00F71956">
            <w:pPr>
              <w:jc w:val="center"/>
              <w:rPr>
                <w:rFonts w:cs="Poppins"/>
                <w:sz w:val="14"/>
                <w:szCs w:val="14"/>
              </w:rPr>
            </w:pPr>
            <w:r w:rsidRPr="00F71956">
              <w:rPr>
                <w:rFonts w:cs="Poppins"/>
                <w:sz w:val="14"/>
                <w:szCs w:val="14"/>
              </w:rPr>
              <w:t>3 uur per les.</w:t>
            </w:r>
          </w:p>
          <w:p w14:paraId="40BD10CD" w14:textId="77777777" w:rsidR="00F71956" w:rsidRPr="00F71956" w:rsidRDefault="00F71956" w:rsidP="00F71956">
            <w:pPr>
              <w:jc w:val="center"/>
              <w:rPr>
                <w:rFonts w:cs="Poppins"/>
                <w:sz w:val="14"/>
                <w:szCs w:val="14"/>
              </w:rPr>
            </w:pPr>
            <w:r w:rsidRPr="00F71956">
              <w:rPr>
                <w:rFonts w:cs="Poppins"/>
                <w:sz w:val="14"/>
                <w:szCs w:val="14"/>
              </w:rPr>
              <w:t>Huiswerk: Maatwerk</w:t>
            </w:r>
          </w:p>
        </w:tc>
        <w:tc>
          <w:tcPr>
            <w:tcW w:w="2835" w:type="dxa"/>
          </w:tcPr>
          <w:p w14:paraId="303A6DC7" w14:textId="77777777" w:rsidR="00F71956" w:rsidRPr="00F71956" w:rsidRDefault="00F71956" w:rsidP="00F71956">
            <w:pPr>
              <w:jc w:val="center"/>
              <w:rPr>
                <w:rFonts w:cs="Poppins"/>
                <w:sz w:val="14"/>
                <w:szCs w:val="14"/>
              </w:rPr>
            </w:pPr>
            <w:r w:rsidRPr="00F71956">
              <w:rPr>
                <w:rFonts w:cs="Poppins"/>
                <w:sz w:val="14"/>
                <w:szCs w:val="14"/>
              </w:rPr>
              <w:t>Door docent en waar nodig ondersteuning door vrijwilligers of NT2-assistente</w:t>
            </w:r>
          </w:p>
        </w:tc>
        <w:tc>
          <w:tcPr>
            <w:tcW w:w="1417" w:type="dxa"/>
          </w:tcPr>
          <w:p w14:paraId="4C9234F2" w14:textId="77777777" w:rsidR="00F71956" w:rsidRPr="00F71956" w:rsidRDefault="00F71956" w:rsidP="00F71956">
            <w:pPr>
              <w:jc w:val="center"/>
              <w:rPr>
                <w:rFonts w:cs="Poppins"/>
                <w:sz w:val="14"/>
                <w:szCs w:val="14"/>
              </w:rPr>
            </w:pPr>
            <w:r w:rsidRPr="00F71956">
              <w:rPr>
                <w:rFonts w:cs="Poppins"/>
                <w:sz w:val="14"/>
                <w:szCs w:val="14"/>
              </w:rPr>
              <w:t>Geen examen</w:t>
            </w:r>
          </w:p>
        </w:tc>
        <w:tc>
          <w:tcPr>
            <w:tcW w:w="1167" w:type="dxa"/>
          </w:tcPr>
          <w:p w14:paraId="200616F6" w14:textId="77777777" w:rsidR="00F71956" w:rsidRPr="00F71956" w:rsidRDefault="00F71956" w:rsidP="00F71956">
            <w:pPr>
              <w:jc w:val="center"/>
              <w:rPr>
                <w:rFonts w:cs="Poppins"/>
                <w:sz w:val="14"/>
                <w:szCs w:val="14"/>
              </w:rPr>
            </w:pPr>
            <w:r w:rsidRPr="00F71956">
              <w:rPr>
                <w:rFonts w:cs="Poppins"/>
                <w:sz w:val="14"/>
                <w:szCs w:val="14"/>
              </w:rPr>
              <w:t>Nee</w:t>
            </w:r>
          </w:p>
        </w:tc>
      </w:tr>
    </w:tbl>
    <w:p w14:paraId="65AD7977" w14:textId="77777777" w:rsidR="00F71956" w:rsidRPr="00F71956" w:rsidRDefault="00F71956" w:rsidP="00F71956">
      <w:pPr>
        <w:spacing w:after="0" w:line="240" w:lineRule="auto"/>
        <w:rPr>
          <w:rFonts w:cs="Poppins"/>
          <w:kern w:val="0"/>
          <w:sz w:val="16"/>
          <w:szCs w:val="16"/>
          <w14:ligatures w14:val="none"/>
        </w:rPr>
      </w:pPr>
    </w:p>
    <w:tbl>
      <w:tblPr>
        <w:tblStyle w:val="Tabelraster1"/>
        <w:tblW w:w="11340" w:type="dxa"/>
        <w:tblInd w:w="-442" w:type="dxa"/>
        <w:tblLayout w:type="fixed"/>
        <w:tblLook w:val="04A0" w:firstRow="1" w:lastRow="0" w:firstColumn="1" w:lastColumn="0" w:noHBand="0" w:noVBand="1"/>
      </w:tblPr>
      <w:tblGrid>
        <w:gridCol w:w="3131"/>
        <w:gridCol w:w="2409"/>
        <w:gridCol w:w="2268"/>
        <w:gridCol w:w="3532"/>
      </w:tblGrid>
      <w:tr w:rsidR="00F71956" w:rsidRPr="00F71956" w14:paraId="345E79B1" w14:textId="77777777" w:rsidTr="00BB4942">
        <w:tc>
          <w:tcPr>
            <w:tcW w:w="11340" w:type="dxa"/>
            <w:gridSpan w:val="4"/>
            <w:shd w:val="clear" w:color="auto" w:fill="D9D9D9" w:themeFill="background1" w:themeFillShade="D9"/>
          </w:tcPr>
          <w:p w14:paraId="4B19B5C1" w14:textId="77777777" w:rsidR="00F71956" w:rsidRPr="00F71956" w:rsidRDefault="00F71956" w:rsidP="00F71956">
            <w:pPr>
              <w:jc w:val="center"/>
              <w:rPr>
                <w:rFonts w:cs="Poppins"/>
                <w:b/>
                <w:bCs/>
                <w:sz w:val="16"/>
                <w:szCs w:val="16"/>
              </w:rPr>
            </w:pPr>
            <w:r w:rsidRPr="00F71956">
              <w:rPr>
                <w:rFonts w:cs="Poppins"/>
                <w:b/>
                <w:bCs/>
                <w:sz w:val="16"/>
                <w:szCs w:val="16"/>
              </w:rPr>
              <w:t>Nevenactiviteiten</w:t>
            </w:r>
          </w:p>
        </w:tc>
      </w:tr>
      <w:tr w:rsidR="00F71956" w:rsidRPr="00F71956" w14:paraId="6320B253" w14:textId="77777777" w:rsidTr="00FF5E8D">
        <w:tc>
          <w:tcPr>
            <w:tcW w:w="3131" w:type="dxa"/>
            <w:shd w:val="clear" w:color="auto" w:fill="F2F2F2" w:themeFill="background1" w:themeFillShade="F2"/>
          </w:tcPr>
          <w:p w14:paraId="276F4734" w14:textId="77777777" w:rsidR="00F71956" w:rsidRPr="00F71956" w:rsidRDefault="00F71956" w:rsidP="00FF5E8D">
            <w:pPr>
              <w:jc w:val="center"/>
              <w:rPr>
                <w:rFonts w:cs="Poppins"/>
                <w:b/>
                <w:bCs/>
                <w:sz w:val="14"/>
                <w:szCs w:val="14"/>
              </w:rPr>
            </w:pPr>
            <w:r w:rsidRPr="00F71956">
              <w:rPr>
                <w:rFonts w:cs="Poppins"/>
                <w:b/>
                <w:bCs/>
                <w:sz w:val="14"/>
                <w:szCs w:val="14"/>
              </w:rPr>
              <w:t>Module workshops</w:t>
            </w:r>
          </w:p>
        </w:tc>
        <w:tc>
          <w:tcPr>
            <w:tcW w:w="2409" w:type="dxa"/>
            <w:shd w:val="clear" w:color="auto" w:fill="F2F2F2" w:themeFill="background1" w:themeFillShade="F2"/>
          </w:tcPr>
          <w:p w14:paraId="730B6FCD" w14:textId="77777777" w:rsidR="00F71956" w:rsidRPr="00F71956" w:rsidRDefault="00F71956" w:rsidP="00FF5E8D">
            <w:pPr>
              <w:jc w:val="center"/>
              <w:rPr>
                <w:rFonts w:cs="Poppins"/>
                <w:b/>
                <w:bCs/>
                <w:sz w:val="14"/>
                <w:szCs w:val="14"/>
              </w:rPr>
            </w:pPr>
            <w:r w:rsidRPr="00F71956">
              <w:rPr>
                <w:rFonts w:cs="Poppins"/>
                <w:b/>
                <w:bCs/>
                <w:sz w:val="14"/>
                <w:szCs w:val="14"/>
              </w:rPr>
              <w:t>Vrijwilligerswerk</w:t>
            </w:r>
          </w:p>
        </w:tc>
        <w:tc>
          <w:tcPr>
            <w:tcW w:w="2268" w:type="dxa"/>
            <w:shd w:val="clear" w:color="auto" w:fill="F2F2F2" w:themeFill="background1" w:themeFillShade="F2"/>
          </w:tcPr>
          <w:p w14:paraId="18CD0A7B" w14:textId="64CE2EBC" w:rsidR="00F71956" w:rsidRPr="00F71956" w:rsidRDefault="00F71956" w:rsidP="00FF5E8D">
            <w:pPr>
              <w:jc w:val="center"/>
              <w:rPr>
                <w:rFonts w:cs="Poppins"/>
                <w:b/>
                <w:bCs/>
                <w:sz w:val="14"/>
                <w:szCs w:val="14"/>
              </w:rPr>
            </w:pPr>
            <w:r w:rsidRPr="00F71956">
              <w:rPr>
                <w:rFonts w:cs="Poppins"/>
                <w:b/>
                <w:bCs/>
                <w:sz w:val="14"/>
                <w:szCs w:val="14"/>
              </w:rPr>
              <w:t>Taal</w:t>
            </w:r>
            <w:r w:rsidR="00594D15">
              <w:rPr>
                <w:rFonts w:cs="Poppins"/>
                <w:b/>
                <w:bCs/>
                <w:sz w:val="14"/>
                <w:szCs w:val="14"/>
              </w:rPr>
              <w:t>ondersteuner</w:t>
            </w:r>
          </w:p>
        </w:tc>
        <w:tc>
          <w:tcPr>
            <w:tcW w:w="3532" w:type="dxa"/>
            <w:shd w:val="clear" w:color="auto" w:fill="F2F2F2" w:themeFill="background1" w:themeFillShade="F2"/>
          </w:tcPr>
          <w:p w14:paraId="0D17BFAB" w14:textId="5F9DE48E" w:rsidR="00F71956" w:rsidRPr="00F71956" w:rsidRDefault="00F71956" w:rsidP="00FF5E8D">
            <w:pPr>
              <w:jc w:val="center"/>
              <w:rPr>
                <w:rFonts w:cs="Poppins"/>
                <w:b/>
                <w:bCs/>
                <w:sz w:val="14"/>
                <w:szCs w:val="14"/>
              </w:rPr>
            </w:pPr>
            <w:r w:rsidRPr="00F71956">
              <w:rPr>
                <w:rFonts w:cs="Poppins"/>
                <w:b/>
                <w:bCs/>
                <w:sz w:val="14"/>
                <w:szCs w:val="14"/>
              </w:rPr>
              <w:t>Buitenschoolse activiteiten tijdens de taalles</w:t>
            </w:r>
          </w:p>
        </w:tc>
      </w:tr>
      <w:tr w:rsidR="00F71956" w:rsidRPr="00F71956" w14:paraId="7EF956D9" w14:textId="77777777" w:rsidTr="00FF5E8D">
        <w:tc>
          <w:tcPr>
            <w:tcW w:w="3131" w:type="dxa"/>
          </w:tcPr>
          <w:p w14:paraId="7866049F" w14:textId="5F89D1C9" w:rsidR="00F71956" w:rsidRPr="00F71956" w:rsidRDefault="00F71956" w:rsidP="00FF5E8D">
            <w:pPr>
              <w:jc w:val="center"/>
              <w:rPr>
                <w:rFonts w:cs="Poppins"/>
                <w:sz w:val="14"/>
                <w:szCs w:val="14"/>
              </w:rPr>
            </w:pPr>
            <w:r w:rsidRPr="00F71956">
              <w:rPr>
                <w:rFonts w:cs="Poppins"/>
                <w:sz w:val="14"/>
                <w:szCs w:val="14"/>
              </w:rPr>
              <w:t xml:space="preserve">26 weken | 1 dagdeel per week | 3 uur per bijeenkomst | aan de hand van  thema’s </w:t>
            </w:r>
            <w:r w:rsidR="00021698">
              <w:rPr>
                <w:rFonts w:cs="Poppins"/>
                <w:sz w:val="14"/>
                <w:szCs w:val="14"/>
              </w:rPr>
              <w:t>[</w:t>
            </w:r>
            <w:r w:rsidRPr="00F71956">
              <w:rPr>
                <w:rFonts w:cs="Poppins"/>
                <w:sz w:val="14"/>
                <w:szCs w:val="14"/>
              </w:rPr>
              <w:t>jezelf, wonen en werken</w:t>
            </w:r>
            <w:r w:rsidR="00021698">
              <w:rPr>
                <w:rFonts w:cs="Poppins"/>
                <w:sz w:val="14"/>
                <w:szCs w:val="14"/>
              </w:rPr>
              <w:t>]</w:t>
            </w:r>
            <w:r w:rsidRPr="00F71956">
              <w:rPr>
                <w:rFonts w:cs="Poppins"/>
                <w:sz w:val="14"/>
                <w:szCs w:val="14"/>
              </w:rPr>
              <w:t>. Inclusief tolk</w:t>
            </w:r>
          </w:p>
        </w:tc>
        <w:tc>
          <w:tcPr>
            <w:tcW w:w="2409" w:type="dxa"/>
          </w:tcPr>
          <w:p w14:paraId="7CCC4C3B" w14:textId="77777777" w:rsidR="00F71956" w:rsidRPr="00F71956" w:rsidRDefault="00F71956" w:rsidP="00FF5E8D">
            <w:pPr>
              <w:jc w:val="center"/>
              <w:rPr>
                <w:rFonts w:cs="Poppins"/>
                <w:sz w:val="14"/>
                <w:szCs w:val="14"/>
              </w:rPr>
            </w:pPr>
            <w:r w:rsidRPr="00F71956">
              <w:rPr>
                <w:rFonts w:cs="Poppins"/>
                <w:sz w:val="14"/>
                <w:szCs w:val="14"/>
              </w:rPr>
              <w:t>Inburgeringsstage van 9 maanden | minimaal 2 dag-delen per week</w:t>
            </w:r>
          </w:p>
        </w:tc>
        <w:tc>
          <w:tcPr>
            <w:tcW w:w="2268" w:type="dxa"/>
          </w:tcPr>
          <w:p w14:paraId="7CA42289" w14:textId="77777777" w:rsidR="00594D15" w:rsidRDefault="00F71956" w:rsidP="00FF5E8D">
            <w:pPr>
              <w:jc w:val="center"/>
              <w:rPr>
                <w:rFonts w:cs="Poppins"/>
                <w:sz w:val="14"/>
                <w:szCs w:val="14"/>
              </w:rPr>
            </w:pPr>
            <w:r w:rsidRPr="00F71956">
              <w:rPr>
                <w:rFonts w:cs="Poppins"/>
                <w:sz w:val="14"/>
                <w:szCs w:val="14"/>
              </w:rPr>
              <w:t>Taal</w:t>
            </w:r>
            <w:r w:rsidR="00594D15">
              <w:rPr>
                <w:rFonts w:cs="Poppins"/>
                <w:sz w:val="14"/>
                <w:szCs w:val="14"/>
              </w:rPr>
              <w:t xml:space="preserve">ondersteuner tijdens </w:t>
            </w:r>
          </w:p>
          <w:p w14:paraId="44957908" w14:textId="2C776D2D" w:rsidR="00F71956" w:rsidRPr="00F71956" w:rsidRDefault="00594D15" w:rsidP="00FF5E8D">
            <w:pPr>
              <w:jc w:val="center"/>
              <w:rPr>
                <w:rFonts w:cs="Poppins"/>
                <w:sz w:val="14"/>
                <w:szCs w:val="14"/>
              </w:rPr>
            </w:pPr>
            <w:r>
              <w:rPr>
                <w:rFonts w:cs="Poppins"/>
                <w:sz w:val="14"/>
                <w:szCs w:val="14"/>
              </w:rPr>
              <w:t>de taalles</w:t>
            </w:r>
          </w:p>
        </w:tc>
        <w:tc>
          <w:tcPr>
            <w:tcW w:w="3532" w:type="dxa"/>
          </w:tcPr>
          <w:p w14:paraId="3550FCA7" w14:textId="77777777" w:rsidR="00F71956" w:rsidRPr="00F71956" w:rsidRDefault="00F71956" w:rsidP="00FF5E8D">
            <w:pPr>
              <w:jc w:val="center"/>
              <w:rPr>
                <w:rFonts w:cs="Poppins"/>
                <w:sz w:val="14"/>
                <w:szCs w:val="14"/>
              </w:rPr>
            </w:pPr>
            <w:r w:rsidRPr="00F71956">
              <w:rPr>
                <w:rFonts w:cs="Poppins"/>
                <w:sz w:val="14"/>
                <w:szCs w:val="14"/>
              </w:rPr>
              <w:t>Supermarkt, bibliotheek, retail, markt, gemeente, etc.</w:t>
            </w:r>
          </w:p>
        </w:tc>
      </w:tr>
    </w:tbl>
    <w:p w14:paraId="2DB02F33" w14:textId="77777777" w:rsidR="003B51FC" w:rsidRPr="00F71956" w:rsidRDefault="003B51FC" w:rsidP="002640C2">
      <w:pPr>
        <w:pStyle w:val="Koptekst"/>
        <w:tabs>
          <w:tab w:val="clear" w:pos="4536"/>
          <w:tab w:val="clear" w:pos="9072"/>
        </w:tabs>
        <w:rPr>
          <w:rFonts w:cs="Poppins"/>
          <w:sz w:val="16"/>
          <w:szCs w:val="16"/>
        </w:rPr>
      </w:pPr>
    </w:p>
    <w:sectPr w:rsidR="003B51FC" w:rsidRPr="00F71956" w:rsidSect="00F71956">
      <w:footerReference w:type="default" r:id="rId11"/>
      <w:headerReference w:type="first" r:id="rId12"/>
      <w:footerReference w:type="first" r:id="rId13"/>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98E15F" w14:textId="77777777" w:rsidR="00F71956" w:rsidRDefault="00F71956" w:rsidP="003B3715">
      <w:pPr>
        <w:spacing w:after="0" w:line="240" w:lineRule="auto"/>
      </w:pPr>
      <w:r>
        <w:separator/>
      </w:r>
    </w:p>
  </w:endnote>
  <w:endnote w:type="continuationSeparator" w:id="0">
    <w:p w14:paraId="6B4E70E6" w14:textId="77777777" w:rsidR="00F71956" w:rsidRDefault="00F71956" w:rsidP="003B37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Poppins">
    <w:altName w:val="Poppins"/>
    <w:charset w:val="00"/>
    <w:family w:val="auto"/>
    <w:pitch w:val="variable"/>
    <w:sig w:usb0="00008007" w:usb1="00000000"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421B7" w14:textId="77777777" w:rsidR="003B3715" w:rsidRDefault="00EB766E">
    <w:pPr>
      <w:pStyle w:val="Voettekst"/>
    </w:pPr>
    <w:r>
      <w:rPr>
        <w:noProof/>
      </w:rPr>
      <w:drawing>
        <wp:anchor distT="0" distB="0" distL="114300" distR="114300" simplePos="0" relativeHeight="251661312" behindDoc="1" locked="0" layoutInCell="1" allowOverlap="1" wp14:anchorId="464C7A7B" wp14:editId="7F03A083">
          <wp:simplePos x="0" y="0"/>
          <wp:positionH relativeFrom="margin">
            <wp:posOffset>-505679</wp:posOffset>
          </wp:positionH>
          <wp:positionV relativeFrom="paragraph">
            <wp:posOffset>-1447079</wp:posOffset>
          </wp:positionV>
          <wp:extent cx="9227201" cy="5758815"/>
          <wp:effectExtent l="0" t="0" r="0" b="0"/>
          <wp:wrapNone/>
          <wp:docPr id="1993051709" name="Afbeelding 3" descr="Afbeelding met Graphics, kun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3051709" name="Afbeelding 3" descr="Afbeelding met Graphics, kunst&#10;&#10;Automatisch gegenereerde beschrijvi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rot="734939" flipH="1">
                    <a:off x="0" y="0"/>
                    <a:ext cx="9227201" cy="5758815"/>
                  </a:xfrm>
                  <a:prstGeom prst="rect">
                    <a:avLst/>
                  </a:prstGeom>
                  <a:noFill/>
                  <a:ln>
                    <a:noFill/>
                  </a:ln>
                </pic:spPr>
              </pic:pic>
            </a:graphicData>
          </a:graphic>
          <wp14:sizeRelH relativeFrom="page">
            <wp14:pctWidth>0</wp14:pctWidth>
          </wp14:sizeRelH>
          <wp14:sizeRelV relativeFrom="page">
            <wp14:pctHeight>0</wp14:pctHeight>
          </wp14:sizeRelV>
        </wp:anchor>
      </w:drawing>
    </w:r>
    <w:r w:rsidR="003B3715">
      <w:rPr>
        <w:noProof/>
      </w:rPr>
      <w:drawing>
        <wp:anchor distT="0" distB="0" distL="114300" distR="114300" simplePos="0" relativeHeight="251658240" behindDoc="1" locked="0" layoutInCell="1" allowOverlap="1" wp14:anchorId="4931CE01" wp14:editId="16B8E57E">
          <wp:simplePos x="0" y="0"/>
          <wp:positionH relativeFrom="column">
            <wp:posOffset>-1453152</wp:posOffset>
          </wp:positionH>
          <wp:positionV relativeFrom="paragraph">
            <wp:posOffset>-2483849</wp:posOffset>
          </wp:positionV>
          <wp:extent cx="11397343" cy="8914710"/>
          <wp:effectExtent l="0" t="0" r="0" b="0"/>
          <wp:wrapNone/>
          <wp:docPr id="219994496"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rot="782094" flipH="1">
                    <a:off x="0" y="0"/>
                    <a:ext cx="11397343" cy="891471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50B30" w14:textId="6E0E1937" w:rsidR="00EB766E" w:rsidRPr="00FF4532" w:rsidRDefault="006375C5" w:rsidP="00ED0C70">
    <w:pPr>
      <w:pStyle w:val="Voettekst"/>
      <w:jc w:val="right"/>
      <w:rPr>
        <w:sz w:val="14"/>
        <w:szCs w:val="14"/>
      </w:rPr>
    </w:pPr>
    <w:r>
      <w:rPr>
        <w:noProof/>
      </w:rPr>
      <w:drawing>
        <wp:anchor distT="0" distB="0" distL="114300" distR="114300" simplePos="0" relativeHeight="251670528" behindDoc="1" locked="0" layoutInCell="1" allowOverlap="1" wp14:anchorId="4CCDF3FB" wp14:editId="1415BA6E">
          <wp:simplePos x="0" y="0"/>
          <wp:positionH relativeFrom="margin">
            <wp:posOffset>-553720</wp:posOffset>
          </wp:positionH>
          <wp:positionV relativeFrom="paragraph">
            <wp:posOffset>-1440815</wp:posOffset>
          </wp:positionV>
          <wp:extent cx="9227185" cy="5758815"/>
          <wp:effectExtent l="0" t="0" r="0" b="0"/>
          <wp:wrapNone/>
          <wp:docPr id="1299421864" name="Afbeelding 3" descr="Afbeelding met Graphics, kun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9421864" name="Afbeelding 3" descr="Afbeelding met Graphics, kunst&#10;&#10;Automatisch gegenereerde beschrijvi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rot="734939" flipH="1">
                    <a:off x="0" y="0"/>
                    <a:ext cx="9227185" cy="57588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9504" behindDoc="1" locked="0" layoutInCell="1" allowOverlap="1" wp14:anchorId="209DC410" wp14:editId="5F7752D5">
          <wp:simplePos x="0" y="0"/>
          <wp:positionH relativeFrom="column">
            <wp:posOffset>-1501140</wp:posOffset>
          </wp:positionH>
          <wp:positionV relativeFrom="paragraph">
            <wp:posOffset>-2477135</wp:posOffset>
          </wp:positionV>
          <wp:extent cx="11397343" cy="8914710"/>
          <wp:effectExtent l="0" t="0" r="0" b="0"/>
          <wp:wrapNone/>
          <wp:docPr id="647832669" name="Afbeelding 1" descr="Afbeelding met creativitei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7832669" name="Afbeelding 1" descr="Afbeelding met creativiteit&#10;&#10;Automatisch gegenereerde beschrijvi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rot="782094" flipH="1">
                    <a:off x="0" y="0"/>
                    <a:ext cx="11397343" cy="8914710"/>
                  </a:xfrm>
                  <a:prstGeom prst="rect">
                    <a:avLst/>
                  </a:prstGeom>
                  <a:noFill/>
                  <a:ln>
                    <a:noFill/>
                  </a:ln>
                </pic:spPr>
              </pic:pic>
            </a:graphicData>
          </a:graphic>
          <wp14:sizeRelH relativeFrom="page">
            <wp14:pctWidth>0</wp14:pctWidth>
          </wp14:sizeRelH>
          <wp14:sizeRelV relativeFrom="page">
            <wp14:pctHeight>0</wp14:pctHeight>
          </wp14:sizeRelV>
        </wp:anchor>
      </w:drawing>
    </w:r>
    <w:r w:rsidR="00FF4532">
      <w:rPr>
        <w:noProof/>
        <w:sz w:val="14"/>
        <w:szCs w:val="14"/>
      </w:rPr>
      <w:t xml:space="preserve">Versie </w:t>
    </w:r>
    <w:r w:rsidR="00D5108B">
      <w:rPr>
        <w:noProof/>
        <w:sz w:val="14"/>
        <w:szCs w:val="14"/>
      </w:rPr>
      <w:t>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76A0CD" w14:textId="77777777" w:rsidR="00F71956" w:rsidRDefault="00F71956" w:rsidP="003B3715">
      <w:pPr>
        <w:spacing w:after="0" w:line="240" w:lineRule="auto"/>
      </w:pPr>
      <w:r>
        <w:separator/>
      </w:r>
    </w:p>
  </w:footnote>
  <w:footnote w:type="continuationSeparator" w:id="0">
    <w:p w14:paraId="4BF88967" w14:textId="77777777" w:rsidR="00F71956" w:rsidRDefault="00F71956" w:rsidP="003B37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D9682" w14:textId="77777777" w:rsidR="00F71956" w:rsidRPr="00F71956" w:rsidRDefault="00F71956" w:rsidP="00F71956">
    <w:pPr>
      <w:jc w:val="center"/>
      <w:rPr>
        <w:rFonts w:cs="Poppins"/>
        <w:b/>
        <w:bCs/>
        <w:kern w:val="0"/>
        <w:sz w:val="24"/>
        <w:szCs w:val="24"/>
        <w14:ligatures w14:val="none"/>
      </w:rPr>
    </w:pPr>
    <w:r w:rsidRPr="00F71956">
      <w:rPr>
        <w:rFonts w:cs="Poppins"/>
        <w:noProof/>
        <w:kern w:val="0"/>
        <w:sz w:val="24"/>
        <w:szCs w:val="24"/>
        <w:lang w:eastAsia="nl-NL"/>
        <w14:ligatures w14:val="none"/>
      </w:rPr>
      <w:drawing>
        <wp:anchor distT="0" distB="0" distL="114300" distR="114300" simplePos="0" relativeHeight="251672576" behindDoc="1" locked="0" layoutInCell="1" allowOverlap="1" wp14:anchorId="7C7402B7" wp14:editId="0B7CD3FA">
          <wp:simplePos x="0" y="0"/>
          <wp:positionH relativeFrom="margin">
            <wp:align>right</wp:align>
          </wp:positionH>
          <wp:positionV relativeFrom="paragraph">
            <wp:posOffset>8890</wp:posOffset>
          </wp:positionV>
          <wp:extent cx="678180" cy="487680"/>
          <wp:effectExtent l="0" t="0" r="7620" b="762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678180" cy="487680"/>
                  </a:xfrm>
                  <a:prstGeom prst="rect">
                    <a:avLst/>
                  </a:prstGeom>
                  <a:noFill/>
                  <a:ln>
                    <a:noFill/>
                  </a:ln>
                </pic:spPr>
              </pic:pic>
            </a:graphicData>
          </a:graphic>
        </wp:anchor>
      </w:drawing>
    </w:r>
    <w:r w:rsidRPr="00F71956">
      <w:rPr>
        <w:rFonts w:cs="Poppins"/>
        <w:b/>
        <w:bCs/>
        <w:kern w:val="0"/>
        <w:sz w:val="24"/>
        <w:szCs w:val="24"/>
        <w14:ligatures w14:val="none"/>
      </w:rPr>
      <w:t>Onderwijsplan</w:t>
    </w:r>
  </w:p>
  <w:p w14:paraId="611B131B" w14:textId="2E743992" w:rsidR="00EB766E" w:rsidRDefault="00EB766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9pt;height:28pt" o:bullet="t">
        <v:imagedata r:id="rId1" o:title="opsommingsteken"/>
      </v:shape>
    </w:pict>
  </w:numPicBullet>
  <w:abstractNum w:abstractNumId="0" w15:restartNumberingAfterBreak="0">
    <w:nsid w:val="05455F2A"/>
    <w:multiLevelType w:val="hybridMultilevel"/>
    <w:tmpl w:val="48B8124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35AB2C55"/>
    <w:multiLevelType w:val="hybridMultilevel"/>
    <w:tmpl w:val="DEE45B04"/>
    <w:lvl w:ilvl="0" w:tplc="4EAEBDF6">
      <w:start w:val="1"/>
      <w:numFmt w:val="bullet"/>
      <w:lvlText w:val=""/>
      <w:lvlPicBulletId w:val="0"/>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61160567">
    <w:abstractNumId w:val="1"/>
  </w:num>
  <w:num w:numId="2" w16cid:durableId="14785243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1956"/>
    <w:rsid w:val="00012D65"/>
    <w:rsid w:val="00021698"/>
    <w:rsid w:val="000229E3"/>
    <w:rsid w:val="000A667F"/>
    <w:rsid w:val="000B704B"/>
    <w:rsid w:val="001275F8"/>
    <w:rsid w:val="002640C2"/>
    <w:rsid w:val="002D5363"/>
    <w:rsid w:val="003429C4"/>
    <w:rsid w:val="003B3715"/>
    <w:rsid w:val="003B51FC"/>
    <w:rsid w:val="00561FBB"/>
    <w:rsid w:val="005922F5"/>
    <w:rsid w:val="00594D15"/>
    <w:rsid w:val="006375C5"/>
    <w:rsid w:val="0067533E"/>
    <w:rsid w:val="006767E0"/>
    <w:rsid w:val="0072600F"/>
    <w:rsid w:val="00816F09"/>
    <w:rsid w:val="0083750E"/>
    <w:rsid w:val="0089391B"/>
    <w:rsid w:val="008A6B6E"/>
    <w:rsid w:val="009060CF"/>
    <w:rsid w:val="0093777E"/>
    <w:rsid w:val="00961D48"/>
    <w:rsid w:val="009B0542"/>
    <w:rsid w:val="009C10F1"/>
    <w:rsid w:val="00A93495"/>
    <w:rsid w:val="00B916E2"/>
    <w:rsid w:val="00BE3DF9"/>
    <w:rsid w:val="00BF7E13"/>
    <w:rsid w:val="00C455F0"/>
    <w:rsid w:val="00C7289A"/>
    <w:rsid w:val="00D43976"/>
    <w:rsid w:val="00D5108B"/>
    <w:rsid w:val="00E05F74"/>
    <w:rsid w:val="00E1447C"/>
    <w:rsid w:val="00EB766E"/>
    <w:rsid w:val="00ED0C70"/>
    <w:rsid w:val="00F22D63"/>
    <w:rsid w:val="00F71956"/>
    <w:rsid w:val="00F93CDD"/>
    <w:rsid w:val="00FF4532"/>
    <w:rsid w:val="00FF5E8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2079E2"/>
  <w15:chartTrackingRefBased/>
  <w15:docId w15:val="{9CB34346-0A1B-46AD-B319-F4A43CD76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aliases w:val="Basistekst"/>
    <w:qFormat/>
    <w:rsid w:val="006767E0"/>
    <w:rPr>
      <w:rFonts w:ascii="Poppins" w:hAnsi="Poppins"/>
      <w:sz w:val="20"/>
    </w:rPr>
  </w:style>
  <w:style w:type="paragraph" w:styleId="Kop1">
    <w:name w:val="heading 1"/>
    <w:aliases w:val="Kop"/>
    <w:basedOn w:val="Standaard"/>
    <w:next w:val="Standaard"/>
    <w:link w:val="Kop1Char"/>
    <w:uiPriority w:val="9"/>
    <w:qFormat/>
    <w:rsid w:val="006767E0"/>
    <w:pPr>
      <w:keepNext/>
      <w:keepLines/>
      <w:spacing w:before="240" w:after="0"/>
      <w:outlineLvl w:val="0"/>
    </w:pPr>
    <w:rPr>
      <w:rFonts w:eastAsiaTheme="majorEastAsia" w:cstheme="majorBidi"/>
      <w:b/>
      <w:color w:val="EB6B4A"/>
      <w:sz w:val="24"/>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3B371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B3715"/>
  </w:style>
  <w:style w:type="paragraph" w:styleId="Voettekst">
    <w:name w:val="footer"/>
    <w:basedOn w:val="Standaard"/>
    <w:link w:val="VoettekstChar"/>
    <w:uiPriority w:val="99"/>
    <w:unhideWhenUsed/>
    <w:rsid w:val="003B371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B3715"/>
  </w:style>
  <w:style w:type="paragraph" w:styleId="Lijstalinea">
    <w:name w:val="List Paragraph"/>
    <w:basedOn w:val="Standaard"/>
    <w:uiPriority w:val="34"/>
    <w:rsid w:val="00EB766E"/>
    <w:pPr>
      <w:ind w:left="720"/>
      <w:contextualSpacing/>
    </w:pPr>
  </w:style>
  <w:style w:type="paragraph" w:styleId="Geenafstand">
    <w:name w:val="No Spacing"/>
    <w:aliases w:val="Tussenkop"/>
    <w:uiPriority w:val="1"/>
    <w:qFormat/>
    <w:rsid w:val="006767E0"/>
    <w:pPr>
      <w:spacing w:after="0" w:line="240" w:lineRule="auto"/>
    </w:pPr>
    <w:rPr>
      <w:rFonts w:ascii="Poppins" w:hAnsi="Poppins"/>
      <w:b/>
      <w:sz w:val="20"/>
    </w:rPr>
  </w:style>
  <w:style w:type="character" w:customStyle="1" w:styleId="Kop1Char">
    <w:name w:val="Kop 1 Char"/>
    <w:aliases w:val="Kop Char"/>
    <w:basedOn w:val="Standaardalinea-lettertype"/>
    <w:link w:val="Kop1"/>
    <w:uiPriority w:val="9"/>
    <w:rsid w:val="006767E0"/>
    <w:rPr>
      <w:rFonts w:ascii="Poppins" w:eastAsiaTheme="majorEastAsia" w:hAnsi="Poppins" w:cstheme="majorBidi"/>
      <w:b/>
      <w:color w:val="EB6B4A"/>
      <w:sz w:val="24"/>
      <w:szCs w:val="32"/>
    </w:rPr>
  </w:style>
  <w:style w:type="paragraph" w:styleId="Titel">
    <w:name w:val="Title"/>
    <w:basedOn w:val="Standaard"/>
    <w:next w:val="Standaard"/>
    <w:link w:val="TitelChar"/>
    <w:uiPriority w:val="10"/>
    <w:qFormat/>
    <w:rsid w:val="006767E0"/>
    <w:pPr>
      <w:spacing w:after="0" w:line="240" w:lineRule="auto"/>
      <w:contextualSpacing/>
    </w:pPr>
    <w:rPr>
      <w:rFonts w:eastAsiaTheme="majorEastAsia" w:cstheme="majorBidi"/>
      <w:b/>
      <w:color w:val="E85438"/>
      <w:spacing w:val="-10"/>
      <w:kern w:val="28"/>
      <w:sz w:val="28"/>
      <w:szCs w:val="56"/>
    </w:rPr>
  </w:style>
  <w:style w:type="character" w:customStyle="1" w:styleId="TitelChar">
    <w:name w:val="Titel Char"/>
    <w:basedOn w:val="Standaardalinea-lettertype"/>
    <w:link w:val="Titel"/>
    <w:uiPriority w:val="10"/>
    <w:rsid w:val="006767E0"/>
    <w:rPr>
      <w:rFonts w:ascii="Poppins" w:eastAsiaTheme="majorEastAsia" w:hAnsi="Poppins" w:cstheme="majorBidi"/>
      <w:b/>
      <w:color w:val="E85438"/>
      <w:spacing w:val="-10"/>
      <w:kern w:val="28"/>
      <w:sz w:val="28"/>
      <w:szCs w:val="56"/>
    </w:rPr>
  </w:style>
  <w:style w:type="table" w:styleId="Tabelraster">
    <w:name w:val="Table Grid"/>
    <w:basedOn w:val="Standaardtabel"/>
    <w:uiPriority w:val="39"/>
    <w:rsid w:val="003B51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kstvantijdelijkeaanduiding">
    <w:name w:val="Placeholder Text"/>
    <w:basedOn w:val="Standaardalinea-lettertype"/>
    <w:uiPriority w:val="99"/>
    <w:semiHidden/>
    <w:rsid w:val="003B51FC"/>
    <w:rPr>
      <w:color w:val="808080"/>
    </w:rPr>
  </w:style>
  <w:style w:type="table" w:customStyle="1" w:styleId="Tabelraster1">
    <w:name w:val="Tabelraster1"/>
    <w:basedOn w:val="Standaardtabel"/>
    <w:next w:val="Tabelraster"/>
    <w:uiPriority w:val="39"/>
    <w:rsid w:val="00F7195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cid:image001.png@01D9DBE9.9D2682F0" TargetMode="External"/><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https://wsdgroep.sharepoint.com/sites/Office_Templates/Templates/Interne%20Memo.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8395C70C3C38D94FAABB0E98C9411523" ma:contentTypeVersion="4" ma:contentTypeDescription="Een nieuw document maken." ma:contentTypeScope="" ma:versionID="821c85b5f7810f5b17205d349b9e5579">
  <xsd:schema xmlns:xsd="http://www.w3.org/2001/XMLSchema" xmlns:xs="http://www.w3.org/2001/XMLSchema" xmlns:p="http://schemas.microsoft.com/office/2006/metadata/properties" xmlns:ns2="bb4b721e-fdd0-47ce-9445-9c5b757190c0" targetNamespace="http://schemas.microsoft.com/office/2006/metadata/properties" ma:root="true" ma:fieldsID="05744bf1f502ef2e4a14ab97ec49bc6a" ns2:_="">
    <xsd:import namespace="bb4b721e-fdd0-47ce-9445-9c5b757190c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4b721e-fdd0-47ce-9445-9c5b757190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89647EF-A42E-4B3A-92F1-C109E52406BA}">
  <ds:schemaRefs>
    <ds:schemaRef ds:uri="http://schemas.microsoft.com/sharepoint/v3/contenttype/forms"/>
  </ds:schemaRefs>
</ds:datastoreItem>
</file>

<file path=customXml/itemProps2.xml><?xml version="1.0" encoding="utf-8"?>
<ds:datastoreItem xmlns:ds="http://schemas.openxmlformats.org/officeDocument/2006/customXml" ds:itemID="{9653EB80-4E45-4B11-B061-3F0699A0D20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AFF4B80-8A05-4707-9BFF-DB3743673919}">
  <ds:schemaRefs>
    <ds:schemaRef ds:uri="http://schemas.openxmlformats.org/officeDocument/2006/bibliography"/>
  </ds:schemaRefs>
</ds:datastoreItem>
</file>

<file path=customXml/itemProps4.xml><?xml version="1.0" encoding="utf-8"?>
<ds:datastoreItem xmlns:ds="http://schemas.openxmlformats.org/officeDocument/2006/customXml" ds:itemID="{63156FE9-BE91-40BB-AD3E-BDE4AB561C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4b721e-fdd0-47ce-9445-9c5b757190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Interne%20Memo</Template>
  <TotalTime>10</TotalTime>
  <Pages>1</Pages>
  <Words>517</Words>
  <Characters>2847</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Kort, Ingeborg de</dc:creator>
  <cp:keywords/>
  <dc:description/>
  <cp:lastModifiedBy>Ingeborg de Kort</cp:lastModifiedBy>
  <cp:revision>6</cp:revision>
  <dcterms:created xsi:type="dcterms:W3CDTF">2026-01-06T14:27:00Z</dcterms:created>
  <dcterms:modified xsi:type="dcterms:W3CDTF">2026-01-07T13:15:00Z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0x0101008395C70C3C38D94FAABB0E98C9411523</vt:lpwstr>
  </property>
  <property fmtid="{D5CDD505-2E9C-101B-9397-08002B2CF9AE}" pid="3" name="MediaServiceImageTags">
    <vt:lpwstr/>
  </property>
</Properties>
</file>